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0B" w:rsidRPr="00D71F0B" w:rsidRDefault="00D71F0B" w:rsidP="00D71F0B">
      <w:pPr>
        <w:widowControl/>
        <w:shd w:val="clear" w:color="auto" w:fill="FFFFFF"/>
        <w:spacing w:line="525" w:lineRule="atLeast"/>
        <w:jc w:val="center"/>
        <w:rPr>
          <w:rFonts w:ascii="黑体" w:eastAsia="黑体" w:hAnsi="黑体" w:cs="宋体"/>
          <w:b/>
          <w:bCs/>
          <w:color w:val="000000"/>
          <w:kern w:val="36"/>
          <w:sz w:val="44"/>
          <w:szCs w:val="44"/>
        </w:rPr>
      </w:pPr>
      <w:r w:rsidRPr="00D71F0B">
        <w:rPr>
          <w:rFonts w:ascii="黑体" w:eastAsia="黑体" w:hAnsi="黑体" w:cs="宋体" w:hint="eastAsia"/>
          <w:b/>
          <w:bCs/>
          <w:color w:val="000000"/>
          <w:kern w:val="36"/>
          <w:sz w:val="44"/>
          <w:szCs w:val="44"/>
        </w:rPr>
        <w:t>秦都区农机购置补贴工作信息公开制度</w:t>
      </w:r>
    </w:p>
    <w:p w:rsidR="006F54AE" w:rsidRDefault="0005144D" w:rsidP="0005144D">
      <w:pPr>
        <w:widowControl/>
        <w:shd w:val="clear" w:color="auto" w:fill="FFFFFF"/>
        <w:spacing w:line="525" w:lineRule="atLeast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D71F0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br/>
        <w:t xml:space="preserve">　　（一）</w:t>
      </w:r>
      <w:r w:rsidR="006F54A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公开</w:t>
      </w:r>
      <w:r w:rsidRPr="00D71F0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年度农机购置补贴实施方案。主要</w:t>
      </w:r>
      <w:r w:rsidR="006F54A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内容有</w:t>
      </w:r>
      <w:r w:rsidRPr="00D71F0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：</w:t>
      </w:r>
      <w:hyperlink r:id="rId7" w:tgtFrame="_blank" w:history="1">
        <w:r w:rsidRPr="00D71F0B">
          <w:rPr>
            <w:rFonts w:ascii="仿宋_GB2312" w:eastAsia="仿宋_GB2312" w:hAnsi="微软雅黑" w:cs="宋体" w:hint="eastAsia"/>
            <w:color w:val="333333"/>
            <w:kern w:val="0"/>
            <w:sz w:val="32"/>
            <w:szCs w:val="32"/>
            <w:bdr w:val="none" w:sz="0" w:space="0" w:color="auto" w:frame="1"/>
          </w:rPr>
          <w:t>补贴资金</w:t>
        </w:r>
      </w:hyperlink>
      <w:r w:rsidRPr="00D71F0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安排原则、实施范围、资金规模、补贴机具和补贴标准、补贴对象、农机购置补贴政策具体操作程序、资金结算</w:t>
      </w:r>
      <w:r w:rsidR="00D71F0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等工作。</w:t>
      </w:r>
      <w:r w:rsidRPr="00D71F0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br/>
        <w:t xml:space="preserve">　　（二）</w:t>
      </w:r>
      <w:r w:rsidR="006F54A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主要内容有：</w:t>
      </w:r>
      <w:r w:rsidRPr="00D71F0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农机购置</w:t>
      </w:r>
      <w:hyperlink r:id="rId8" w:tgtFrame="_blank" w:history="1">
        <w:r w:rsidRPr="00D71F0B">
          <w:rPr>
            <w:rFonts w:ascii="仿宋_GB2312" w:eastAsia="仿宋_GB2312" w:hAnsi="微软雅黑" w:cs="宋体" w:hint="eastAsia"/>
            <w:color w:val="333333"/>
            <w:kern w:val="0"/>
            <w:sz w:val="32"/>
            <w:szCs w:val="32"/>
            <w:bdr w:val="none" w:sz="0" w:space="0" w:color="auto" w:frame="1"/>
          </w:rPr>
          <w:t>补贴工作</w:t>
        </w:r>
      </w:hyperlink>
      <w:r w:rsidR="006F54A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进度，</w:t>
      </w:r>
      <w:r w:rsidRPr="00D71F0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补贴资金使用进度，补贴受益对象有关信息（包括补贴农</w:t>
      </w:r>
      <w:r w:rsidR="006F54A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户姓名、所在乡镇、补贴机具数量、具体型号及生产厂家、补贴额等）。</w:t>
      </w:r>
      <w:r w:rsidRPr="00D71F0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公开本地补贴资金额度、农民实际购机数量、金额等情况，主动接受社会监督。</w:t>
      </w:r>
      <w:r w:rsidRPr="00D71F0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br/>
        <w:t xml:space="preserve">　　（三）</w:t>
      </w:r>
      <w:r w:rsidR="006F54A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公开</w:t>
      </w:r>
      <w:r w:rsidRPr="00D71F0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农机购置补贴政策</w:t>
      </w:r>
      <w:r w:rsidR="006F54A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监督举报电话，补贴机具质量投诉。接受群众关于农机补贴政策咨询。</w:t>
      </w:r>
    </w:p>
    <w:p w:rsidR="004A0D25" w:rsidRDefault="006F54AE" w:rsidP="004A0D25">
      <w:pPr>
        <w:widowControl/>
        <w:shd w:val="clear" w:color="auto" w:fill="FFFFFF"/>
        <w:spacing w:line="525" w:lineRule="atLeast"/>
        <w:ind w:firstLine="645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（四</w:t>
      </w:r>
      <w:r w:rsidR="0005144D" w:rsidRPr="00D71F0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）充分发挥</w:t>
      </w:r>
      <w:hyperlink r:id="rId9" w:tgtFrame="_blank" w:history="1">
        <w:r w:rsidR="0005144D" w:rsidRPr="00D71F0B">
          <w:rPr>
            <w:rFonts w:ascii="仿宋_GB2312" w:eastAsia="仿宋_GB2312" w:hAnsi="微软雅黑" w:cs="宋体" w:hint="eastAsia"/>
            <w:color w:val="333333"/>
            <w:kern w:val="0"/>
            <w:sz w:val="32"/>
            <w:szCs w:val="32"/>
            <w:bdr w:val="none" w:sz="0" w:space="0" w:color="auto" w:frame="1"/>
          </w:rPr>
          <w:t>农业机械</w:t>
        </w:r>
      </w:hyperlink>
      <w:r w:rsidR="0005144D" w:rsidRPr="00D71F0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化信息网站</w:t>
      </w:r>
      <w:r w:rsidR="004A0D2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公开</w:t>
      </w:r>
      <w:r w:rsidR="0005144D" w:rsidRPr="00D71F0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主渠道作用。在网站上开辟农机购置补贴政策信息公开专栏，集中公开</w:t>
      </w:r>
      <w:r w:rsidR="004A0D2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农机购置补贴政策实施情况、补贴政策内容和执行情况。</w:t>
      </w:r>
    </w:p>
    <w:p w:rsidR="0005144D" w:rsidRPr="00D71F0B" w:rsidRDefault="004A0D25" w:rsidP="004A0D25">
      <w:pPr>
        <w:widowControl/>
        <w:shd w:val="clear" w:color="auto" w:fill="FFFFFF"/>
        <w:spacing w:line="525" w:lineRule="atLeast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（五</w:t>
      </w:r>
      <w:r w:rsidR="0005144D" w:rsidRPr="00D71F0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）在农民群众缺乏上网条件的地区，把补贴受理工作流程及有关要求、补贴资金使用进度、补贴受益对象等信息，通过电视、广播、乡镇公告栏、宣传单、宣传挂图等进行公开。</w:t>
      </w:r>
      <w:r w:rsidR="0005144D" w:rsidRPr="00D71F0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br/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（六</w:t>
      </w:r>
      <w:r w:rsidR="0005144D" w:rsidRPr="00D71F0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）建立和完善农机购置补贴政策信息公开长效机制。把农机购置补贴政策信息公开纳入年度工作计划，与农机购置补贴</w:t>
      </w:r>
      <w:r w:rsidR="0005144D" w:rsidRPr="00D71F0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实施和农业机械化其他工作统筹考虑、统一部署、协调推进，构建补贴政策信息公开的长效机制。进一步明确工作目标，细化工作任务，规范公开程序，创新公开形式。加强教育培训，组织干部职工重点学习有关文件，提高工作人员思想认识和工作能力。</w:t>
      </w:r>
      <w:r w:rsidR="0005144D" w:rsidRPr="00D71F0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br/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（七</w:t>
      </w:r>
      <w:r w:rsidR="0005144D" w:rsidRPr="00D71F0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）加强农机购置补贴政策信息公开工作考核。建立健全社会评议制度。把农机购置补贴政策信息公开工作纳入社会评议政风、行风的范围，并根据评议结果完善制度、改进工作。</w:t>
      </w:r>
    </w:p>
    <w:p w:rsidR="009E4B08" w:rsidRDefault="009E4B08">
      <w:pPr>
        <w:rPr>
          <w:rFonts w:ascii="仿宋_GB2312" w:eastAsia="仿宋_GB2312"/>
          <w:sz w:val="32"/>
          <w:szCs w:val="32"/>
        </w:rPr>
      </w:pPr>
    </w:p>
    <w:p w:rsidR="00DE4185" w:rsidRDefault="00DE4185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DE4185" w:rsidSect="001F5950">
      <w:footerReference w:type="default" r:id="rId10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0F7" w:rsidRDefault="00A800F7" w:rsidP="00D71F0B">
      <w:r>
        <w:separator/>
      </w:r>
    </w:p>
  </w:endnote>
  <w:endnote w:type="continuationSeparator" w:id="0">
    <w:p w:rsidR="00A800F7" w:rsidRDefault="00A800F7" w:rsidP="00D7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8870347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D71F0B" w:rsidRPr="00D71F0B" w:rsidRDefault="00D71F0B">
        <w:pPr>
          <w:pStyle w:val="a4"/>
          <w:jc w:val="center"/>
          <w:rPr>
            <w:sz w:val="28"/>
          </w:rPr>
        </w:pPr>
        <w:r w:rsidRPr="00D71F0B">
          <w:rPr>
            <w:sz w:val="28"/>
          </w:rPr>
          <w:fldChar w:fldCharType="begin"/>
        </w:r>
        <w:r w:rsidRPr="00D71F0B">
          <w:rPr>
            <w:sz w:val="28"/>
          </w:rPr>
          <w:instrText>PAGE   \* MERGEFORMAT</w:instrText>
        </w:r>
        <w:r w:rsidRPr="00D71F0B">
          <w:rPr>
            <w:sz w:val="28"/>
          </w:rPr>
          <w:fldChar w:fldCharType="separate"/>
        </w:r>
        <w:r w:rsidR="00D95A2A" w:rsidRPr="00D95A2A">
          <w:rPr>
            <w:noProof/>
            <w:sz w:val="28"/>
            <w:lang w:val="zh-CN"/>
          </w:rPr>
          <w:t>2</w:t>
        </w:r>
        <w:r w:rsidRPr="00D71F0B">
          <w:rPr>
            <w:sz w:val="28"/>
          </w:rPr>
          <w:fldChar w:fldCharType="end"/>
        </w:r>
      </w:p>
    </w:sdtContent>
  </w:sdt>
  <w:p w:rsidR="00D71F0B" w:rsidRDefault="00D71F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0F7" w:rsidRDefault="00A800F7" w:rsidP="00D71F0B">
      <w:r>
        <w:separator/>
      </w:r>
    </w:p>
  </w:footnote>
  <w:footnote w:type="continuationSeparator" w:id="0">
    <w:p w:rsidR="00A800F7" w:rsidRDefault="00A800F7" w:rsidP="00D71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4D"/>
    <w:rsid w:val="0005144D"/>
    <w:rsid w:val="001F5950"/>
    <w:rsid w:val="00204856"/>
    <w:rsid w:val="00347827"/>
    <w:rsid w:val="00445A4B"/>
    <w:rsid w:val="004A0D25"/>
    <w:rsid w:val="006F54AE"/>
    <w:rsid w:val="00814D80"/>
    <w:rsid w:val="009E4B08"/>
    <w:rsid w:val="00A800F7"/>
    <w:rsid w:val="00D71F0B"/>
    <w:rsid w:val="00D92F1B"/>
    <w:rsid w:val="00D95A2A"/>
    <w:rsid w:val="00DE4185"/>
    <w:rsid w:val="00F7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1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1F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1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1F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1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1F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1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1F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353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ongji.com/mul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inongji.com/mul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ainongji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2023-05-04T03:18:00Z</cp:lastPrinted>
  <dcterms:created xsi:type="dcterms:W3CDTF">2023-03-08T08:13:00Z</dcterms:created>
  <dcterms:modified xsi:type="dcterms:W3CDTF">2023-05-16T03:37:00Z</dcterms:modified>
</cp:coreProperties>
</file>