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ascii="微软雅黑" w:hAnsi="微软雅黑" w:eastAsia="微软雅黑" w:cs="微软雅黑"/>
          <w:i w:val="0"/>
          <w:iCs w:val="0"/>
          <w:caps w:val="0"/>
          <w:color w:val="666666"/>
          <w:spacing w:val="0"/>
          <w:sz w:val="21"/>
          <w:szCs w:val="21"/>
        </w:rPr>
      </w:pPr>
      <w:r>
        <w:rPr>
          <w:rStyle w:val="5"/>
          <w:rFonts w:hint="eastAsia" w:ascii="宋体" w:hAnsi="宋体" w:eastAsia="宋体" w:cs="宋体"/>
          <w:i w:val="0"/>
          <w:iCs w:val="0"/>
          <w:caps w:val="0"/>
          <w:color w:val="666666"/>
          <w:spacing w:val="0"/>
          <w:sz w:val="43"/>
          <w:szCs w:val="43"/>
          <w:shd w:val="clear" w:fill="FFFFFF"/>
          <w:lang w:eastAsia="zh-CN"/>
        </w:rPr>
        <w:t>黄龙</w:t>
      </w:r>
      <w:r>
        <w:rPr>
          <w:rStyle w:val="5"/>
          <w:rFonts w:hint="eastAsia" w:ascii="宋体" w:hAnsi="宋体" w:eastAsia="宋体" w:cs="宋体"/>
          <w:i w:val="0"/>
          <w:iCs w:val="0"/>
          <w:caps w:val="0"/>
          <w:color w:val="666666"/>
          <w:spacing w:val="0"/>
          <w:sz w:val="43"/>
          <w:szCs w:val="43"/>
          <w:shd w:val="clear" w:fill="FFFFFF"/>
        </w:rPr>
        <w:t>县农机技术服务中心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666666"/>
          <w:spacing w:val="0"/>
          <w:sz w:val="21"/>
          <w:szCs w:val="21"/>
        </w:rPr>
      </w:pPr>
      <w:r>
        <w:rPr>
          <w:rStyle w:val="5"/>
          <w:rFonts w:hint="eastAsia" w:ascii="宋体" w:hAnsi="宋体" w:eastAsia="宋体" w:cs="宋体"/>
          <w:i w:val="0"/>
          <w:iCs w:val="0"/>
          <w:caps w:val="0"/>
          <w:color w:val="666666"/>
          <w:spacing w:val="0"/>
          <w:sz w:val="43"/>
          <w:szCs w:val="43"/>
          <w:shd w:val="clear" w:fill="FFFFFF"/>
        </w:rPr>
        <w:t>关于进一步规范农机购置补贴机具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Style w:val="5"/>
          <w:rFonts w:hint="eastAsia" w:ascii="宋体" w:hAnsi="宋体" w:eastAsia="宋体" w:cs="宋体"/>
          <w:i w:val="0"/>
          <w:iCs w:val="0"/>
          <w:caps w:val="0"/>
          <w:color w:val="666666"/>
          <w:spacing w:val="0"/>
          <w:sz w:val="43"/>
          <w:szCs w:val="43"/>
          <w:shd w:val="clear" w:fill="FFFFFF"/>
        </w:rPr>
      </w:pPr>
      <w:r>
        <w:rPr>
          <w:rStyle w:val="5"/>
          <w:rFonts w:hint="eastAsia" w:ascii="宋体" w:hAnsi="宋体" w:eastAsia="宋体" w:cs="宋体"/>
          <w:i w:val="0"/>
          <w:iCs w:val="0"/>
          <w:caps w:val="0"/>
          <w:color w:val="666666"/>
          <w:spacing w:val="0"/>
          <w:sz w:val="43"/>
          <w:szCs w:val="43"/>
          <w:shd w:val="clear" w:fill="FFFFFF"/>
        </w:rPr>
        <w:t>核验工作的通知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Style w:val="5"/>
          <w:rFonts w:hint="eastAsia" w:ascii="宋体" w:hAnsi="宋体" w:eastAsia="宋体" w:cs="宋体"/>
          <w:i w:val="0"/>
          <w:iCs w:val="0"/>
          <w:caps w:val="0"/>
          <w:color w:val="666666"/>
          <w:spacing w:val="0"/>
          <w:sz w:val="43"/>
          <w:szCs w:val="43"/>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宋体" w:hAnsi="宋体" w:eastAsia="宋体" w:cs="宋体"/>
          <w:i w:val="0"/>
          <w:iCs w:val="0"/>
          <w:caps w:val="0"/>
          <w:color w:val="666666"/>
          <w:spacing w:val="0"/>
          <w:sz w:val="30"/>
          <w:szCs w:val="30"/>
          <w:shd w:val="clear" w:fill="FFFFFF"/>
          <w:lang w:eastAsia="zh-CN"/>
        </w:rPr>
      </w:pPr>
      <w:r>
        <w:rPr>
          <w:rFonts w:hint="eastAsia" w:ascii="宋体" w:hAnsi="宋体" w:eastAsia="宋体" w:cs="宋体"/>
          <w:i w:val="0"/>
          <w:iCs w:val="0"/>
          <w:caps w:val="0"/>
          <w:color w:val="666666"/>
          <w:spacing w:val="0"/>
          <w:sz w:val="30"/>
          <w:szCs w:val="30"/>
          <w:shd w:val="clear" w:fill="FFFFFF"/>
        </w:rPr>
        <w:t>为</w:t>
      </w:r>
      <w:r>
        <w:rPr>
          <w:rFonts w:hint="eastAsia" w:ascii="宋体" w:hAnsi="宋体" w:eastAsia="宋体" w:cs="宋体"/>
          <w:i w:val="0"/>
          <w:iCs w:val="0"/>
          <w:caps w:val="0"/>
          <w:color w:val="666666"/>
          <w:spacing w:val="0"/>
          <w:sz w:val="30"/>
          <w:szCs w:val="30"/>
          <w:shd w:val="clear" w:fill="FFFFFF"/>
          <w:lang w:eastAsia="zh-CN"/>
        </w:rPr>
        <w:t>了</w:t>
      </w:r>
      <w:r>
        <w:rPr>
          <w:rFonts w:hint="eastAsia" w:ascii="宋体" w:hAnsi="宋体" w:eastAsia="宋体" w:cs="宋体"/>
          <w:i w:val="0"/>
          <w:iCs w:val="0"/>
          <w:caps w:val="0"/>
          <w:color w:val="666666"/>
          <w:spacing w:val="0"/>
          <w:sz w:val="30"/>
          <w:szCs w:val="30"/>
          <w:shd w:val="clear" w:fill="FFFFFF"/>
        </w:rPr>
        <w:t>进一步加强和规范我县农机购置补贴机具核验工作，建立科学规范、务实高效的工作机制，切实做好农机购置补贴政策实施工作，按照《农业农村部办公厅财政部办公厅关于积极落实农机购置补贴政策的通知》（农办机</w:t>
      </w:r>
      <w:r>
        <w:rPr>
          <w:rFonts w:hint="eastAsia" w:ascii="微软雅黑" w:hAnsi="微软雅黑" w:eastAsia="微软雅黑" w:cs="微软雅黑"/>
          <w:i w:val="0"/>
          <w:iCs w:val="0"/>
          <w:caps w:val="0"/>
          <w:color w:val="666666"/>
          <w:spacing w:val="0"/>
          <w:sz w:val="30"/>
          <w:szCs w:val="30"/>
          <w:shd w:val="clear" w:fill="FFFFFF"/>
        </w:rPr>
        <w:t>[2021]9</w:t>
      </w:r>
      <w:r>
        <w:rPr>
          <w:rFonts w:hint="eastAsia" w:ascii="宋体" w:hAnsi="宋体" w:eastAsia="宋体" w:cs="宋体"/>
          <w:i w:val="0"/>
          <w:iCs w:val="0"/>
          <w:caps w:val="0"/>
          <w:color w:val="666666"/>
          <w:spacing w:val="0"/>
          <w:sz w:val="30"/>
          <w:szCs w:val="30"/>
          <w:shd w:val="clear" w:fill="FFFFFF"/>
        </w:rPr>
        <w:t>号）要求，修订和完善了农机购置补贴机具核验流程，现就有关事项通知如下</w:t>
      </w:r>
      <w:r>
        <w:rPr>
          <w:rFonts w:hint="eastAsia" w:ascii="宋体" w:hAnsi="宋体" w:eastAsia="宋体" w:cs="宋体"/>
          <w:i w:val="0"/>
          <w:iCs w:val="0"/>
          <w:caps w:val="0"/>
          <w:color w:val="666666"/>
          <w:spacing w:val="0"/>
          <w:sz w:val="30"/>
          <w:szCs w:val="3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微软雅黑" w:hAnsi="微软雅黑" w:eastAsia="微软雅黑" w:cs="微软雅黑"/>
          <w:i w:val="0"/>
          <w:iCs w:val="0"/>
          <w:caps w:val="0"/>
          <w:color w:val="666666"/>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宋体" w:hAnsi="宋体" w:eastAsia="宋体" w:cs="宋体"/>
          <w:b w:val="0"/>
          <w:bCs w:val="0"/>
          <w:i w:val="0"/>
          <w:iCs w:val="0"/>
          <w:caps w:val="0"/>
          <w:color w:val="000000"/>
          <w:spacing w:val="0"/>
          <w:sz w:val="30"/>
          <w:szCs w:val="30"/>
          <w:shd w:val="clear" w:fill="FFFFFF"/>
        </w:rPr>
      </w:pPr>
      <w:r>
        <w:rPr>
          <w:rFonts w:hint="eastAsia" w:ascii="宋体" w:hAnsi="宋体" w:eastAsia="宋体" w:cs="宋体"/>
          <w:b w:val="0"/>
          <w:bCs w:val="0"/>
          <w:i w:val="0"/>
          <w:iCs w:val="0"/>
          <w:caps w:val="0"/>
          <w:color w:val="000000"/>
          <w:spacing w:val="0"/>
          <w:sz w:val="30"/>
          <w:szCs w:val="30"/>
          <w:shd w:val="clear" w:fill="FFFFFF"/>
        </w:rPr>
        <w:t>核验内容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105" w:right="90" w:firstLine="630"/>
        <w:rPr>
          <w:rFonts w:hint="eastAsia" w:ascii="宋体" w:hAnsi="宋体" w:eastAsia="宋体" w:cs="宋体"/>
          <w:b w:val="0"/>
          <w:bCs w:val="0"/>
          <w:i w:val="0"/>
          <w:iCs w:val="0"/>
          <w:caps w:val="0"/>
          <w:color w:val="000000"/>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165"/>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（一）购机者身份信息。个人身份证或农业生产经营组织工商营业执照（统一社会信用代码）及其法定代表人身份证件等信息。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165"/>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（二）购买信息。购买补贴机具税控发票等信息。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165"/>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（三）购置机具信息。机具实物上的固定铭牌信息、农机购置补贴辅助系统所对应机具的信息、牌证管理机具的行驶证信息等。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165"/>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（四）购机者银行卡（折）账号、开户名等信息，以及政策实施要求提供的其他必要信息。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上述信息的真实性、完整性和有效性由购机者、产销企业和农机安全监理机构分别负责，并承担相应法律责任。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900" w:firstLineChars="30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（二）核验条件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符合下列条件的，方可通过核验：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1.购机者、购机发票在核验时一致，购置机具应是组装完毕、安装到位，可以投入使用的完整产品。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2.购机者身份证明、购机发票、购机银行卡账户信息规范、完整，且所示信息与《机具抽查核实表》对应信息相互一致。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3.购机者在得知虚报购机价格后果的前提下对购机价格的真实性承诺，并签字确认。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4.购置机具的外观与办理服务系统产品图片外观相符。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5.机具铭牌（机身醒目位置永久固定）、发动机铭牌所载信息应规范、完整，且与购置发票、办理服务系统产品信息的相互一致。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6.牌证管理机具，购机者《拖拉机和联合收割机行驶证》与农机安全监理系统推送给办理服务系统的牌证信息、机具信息一致，购机税控发票所显示的经销企业与农机购置补贴管理系统内对应的经销信息一致。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7.购置者身份、购置数量等符合本省农机购置补贴政策相关要求。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二、核验程序及要求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35" w:right="0" w:firstLine="42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（一）核验程序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5" w:lineRule="atLeast"/>
        <w:ind w:left="0" w:right="0" w:firstLine="42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机具核验时应</w:t>
      </w:r>
      <w:r>
        <w:rPr>
          <w:rFonts w:hint="eastAsia" w:ascii="微软雅黑" w:hAnsi="微软雅黑" w:eastAsia="微软雅黑" w:cs="微软雅黑"/>
          <w:i w:val="0"/>
          <w:iCs w:val="0"/>
          <w:caps w:val="0"/>
          <w:color w:val="666666"/>
          <w:spacing w:val="0"/>
          <w:sz w:val="30"/>
          <w:szCs w:val="30"/>
          <w:shd w:val="clear" w:fill="FFFFFF"/>
        </w:rPr>
        <w:t>“</w:t>
      </w:r>
      <w:r>
        <w:rPr>
          <w:rFonts w:hint="eastAsia" w:ascii="宋体" w:hAnsi="宋体" w:eastAsia="宋体" w:cs="宋体"/>
          <w:i w:val="0"/>
          <w:iCs w:val="0"/>
          <w:caps w:val="0"/>
          <w:color w:val="666666"/>
          <w:spacing w:val="0"/>
          <w:sz w:val="30"/>
          <w:szCs w:val="30"/>
          <w:shd w:val="clear" w:fill="FFFFFF"/>
        </w:rPr>
        <w:t>见人、见机、见票</w:t>
      </w:r>
      <w:r>
        <w:rPr>
          <w:rFonts w:hint="eastAsia" w:ascii="微软雅黑" w:hAnsi="微软雅黑" w:eastAsia="微软雅黑" w:cs="微软雅黑"/>
          <w:i w:val="0"/>
          <w:iCs w:val="0"/>
          <w:caps w:val="0"/>
          <w:color w:val="666666"/>
          <w:spacing w:val="0"/>
          <w:sz w:val="30"/>
          <w:szCs w:val="30"/>
          <w:shd w:val="clear" w:fill="FFFFFF"/>
        </w:rPr>
        <w:t>”</w:t>
      </w:r>
      <w:r>
        <w:rPr>
          <w:rFonts w:hint="eastAsia" w:ascii="宋体" w:hAnsi="宋体" w:eastAsia="宋体" w:cs="宋体"/>
          <w:i w:val="0"/>
          <w:iCs w:val="0"/>
          <w:caps w:val="0"/>
          <w:color w:val="666666"/>
          <w:spacing w:val="0"/>
          <w:sz w:val="30"/>
          <w:szCs w:val="30"/>
          <w:shd w:val="clear" w:fill="FFFFFF"/>
        </w:rPr>
        <w:t>，具体按照下列步骤进行：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1.受理申请。对购机者自主提出的补贴申请，主管部门应按规定及时受理。</w:t>
      </w:r>
      <w:r>
        <w:rPr>
          <w:rFonts w:hint="eastAsia" w:ascii="宋体" w:hAnsi="宋体" w:eastAsia="宋体" w:cs="宋体"/>
          <w:i w:val="0"/>
          <w:iCs w:val="0"/>
          <w:caps w:val="0"/>
          <w:color w:val="666666"/>
          <w:spacing w:val="0"/>
          <w:sz w:val="30"/>
          <w:szCs w:val="30"/>
          <w:shd w:val="clear" w:fill="FFFFFF"/>
          <w:lang w:eastAsia="zh-CN"/>
        </w:rPr>
        <w:t>因为</w:t>
      </w:r>
      <w:r>
        <w:rPr>
          <w:rFonts w:hint="eastAsia" w:ascii="宋体" w:hAnsi="宋体" w:eastAsia="宋体" w:cs="宋体"/>
          <w:i w:val="0"/>
          <w:iCs w:val="0"/>
          <w:caps w:val="0"/>
          <w:color w:val="666666"/>
          <w:spacing w:val="0"/>
          <w:sz w:val="30"/>
          <w:szCs w:val="30"/>
          <w:shd w:val="clear" w:fill="FFFFFF"/>
          <w:lang w:val="en-US" w:eastAsia="zh-CN"/>
        </w:rPr>
        <w:t>21-23是新系统，必须本人前来拍照上传，本人不能前来的不予办理</w:t>
      </w:r>
      <w:r>
        <w:rPr>
          <w:rFonts w:hint="eastAsia" w:ascii="宋体" w:hAnsi="宋体" w:eastAsia="宋体" w:cs="宋体"/>
          <w:i w:val="0"/>
          <w:iCs w:val="0"/>
          <w:caps w:val="0"/>
          <w:color w:val="666666"/>
          <w:spacing w:val="0"/>
          <w:sz w:val="30"/>
          <w:szCs w:val="3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2.材料审核。核对购机者出示的身份证明、购机税控发票、购机银行卡账户信息的规范性、完整性、一致性和购机价格的一致性以及补贴要求的其它相关材料。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3.人员比对。核对购机者、身份证明与人机合影（购机者与购置产品同框拍照）的符合情况。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4.机具核验。鼓励各实施县（区）探索开展远程视频核验，保留视频资料，并由购机者电子签名承诺真实性。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重点机具核验。对补贴额高、风险可控度低的重点机具，重点核验购置机具的外观与省农机购置补贴申请办理服务系统（以下简称</w:t>
      </w:r>
      <w:r>
        <w:rPr>
          <w:rFonts w:hint="eastAsia" w:ascii="微软雅黑" w:hAnsi="微软雅黑" w:eastAsia="微软雅黑" w:cs="微软雅黑"/>
          <w:i w:val="0"/>
          <w:iCs w:val="0"/>
          <w:caps w:val="0"/>
          <w:color w:val="666666"/>
          <w:spacing w:val="0"/>
          <w:sz w:val="30"/>
          <w:szCs w:val="30"/>
          <w:shd w:val="clear" w:fill="FFFFFF"/>
        </w:rPr>
        <w:t>“</w:t>
      </w:r>
      <w:r>
        <w:rPr>
          <w:rFonts w:hint="eastAsia" w:ascii="宋体" w:hAnsi="宋体" w:eastAsia="宋体" w:cs="宋体"/>
          <w:i w:val="0"/>
          <w:iCs w:val="0"/>
          <w:caps w:val="0"/>
          <w:color w:val="666666"/>
          <w:spacing w:val="0"/>
          <w:sz w:val="30"/>
          <w:szCs w:val="30"/>
          <w:shd w:val="clear" w:fill="FFFFFF"/>
        </w:rPr>
        <w:t>办理服务系统</w:t>
      </w:r>
      <w:r>
        <w:rPr>
          <w:rFonts w:hint="eastAsia" w:ascii="微软雅黑" w:hAnsi="微软雅黑" w:eastAsia="微软雅黑" w:cs="微软雅黑"/>
          <w:i w:val="0"/>
          <w:iCs w:val="0"/>
          <w:caps w:val="0"/>
          <w:color w:val="666666"/>
          <w:spacing w:val="0"/>
          <w:sz w:val="30"/>
          <w:szCs w:val="30"/>
          <w:shd w:val="clear" w:fill="FFFFFF"/>
        </w:rPr>
        <w:t>”</w:t>
      </w:r>
      <w:r>
        <w:rPr>
          <w:rFonts w:hint="eastAsia" w:ascii="宋体" w:hAnsi="宋体" w:eastAsia="宋体" w:cs="宋体"/>
          <w:i w:val="0"/>
          <w:iCs w:val="0"/>
          <w:caps w:val="0"/>
          <w:color w:val="666666"/>
          <w:spacing w:val="0"/>
          <w:sz w:val="30"/>
          <w:szCs w:val="30"/>
          <w:shd w:val="clear" w:fill="FFFFFF"/>
        </w:rPr>
        <w:t>）产品图片显示外观的符合性，核对机具铭牌、发动机铭牌、合格证所载信息与购机税控发票、办理服务系统产品信息的相互一致性和完整性；对牌证管理机具，免于现场实物核验，但需核验购机者的《拖拉机和联合收割机行驶证》信息与农机安全监理系统推送给办理服务系统的牌证信息、机具信息是否一致，购机税控发票所显示的经销企业与农机购置补贴办理服务系统内对应的经销信息是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 xml:space="preserve">非重点机具核验。对单台补贴额 3000 元以下的非重点机具，采取补贴资金兑付后按 </w:t>
      </w:r>
      <w:r>
        <w:rPr>
          <w:rFonts w:hint="eastAsia" w:ascii="宋体" w:hAnsi="宋体" w:eastAsia="宋体" w:cs="宋体"/>
          <w:i w:val="0"/>
          <w:iCs w:val="0"/>
          <w:caps w:val="0"/>
          <w:color w:val="666666"/>
          <w:spacing w:val="0"/>
          <w:sz w:val="30"/>
          <w:szCs w:val="30"/>
          <w:shd w:val="clear" w:fill="FFFFFF"/>
          <w:lang w:val="en-US" w:eastAsia="zh-CN"/>
        </w:rPr>
        <w:t>20</w:t>
      </w:r>
      <w:r>
        <w:rPr>
          <w:rFonts w:hint="eastAsia" w:ascii="宋体" w:hAnsi="宋体" w:eastAsia="宋体" w:cs="宋体"/>
          <w:i w:val="0"/>
          <w:iCs w:val="0"/>
          <w:caps w:val="0"/>
          <w:color w:val="666666"/>
          <w:spacing w:val="0"/>
          <w:sz w:val="30"/>
          <w:szCs w:val="30"/>
          <w:shd w:val="clear" w:fill="FFFFFF"/>
        </w:rPr>
        <w:t>%比例抽查核验，抽核内容与重点机具相同；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5.复核登记。对资料核验、人员比对、机具核验的程序、方式和签章的规范性进行集体复核，可与集体会商同步进行，通过后登记立册。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6.公示报送。对通过复核的补贴申请信息进行为期不少于 5个工作日的公示，公示无异议后报送同级财政部门。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20" w:right="0" w:firstLine="42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（三）核验要求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rPr>
          <w:rFonts w:hint="eastAsia" w:ascii="微软雅黑" w:hAnsi="微软雅黑" w:eastAsia="微软雅黑" w:cs="微软雅黑"/>
          <w:i w:val="0"/>
          <w:iCs w:val="0"/>
          <w:caps w:val="0"/>
          <w:color w:val="666666"/>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1.核验人员对购机者所购机具技术规格、参数、型号等问题存在疑问的，可以要求产品的产销企业作出书面说明。发现重大问题的，应及时上报上级农机化主管部门，并组织调查核实情况。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2.开展核验工作时，鼓励通过进村入户、提前预约等方式开展。核验结束后由核验人员填写《机具抽查核实表》，核验人员与购机者双方签字确认。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3.对未通过核验的，核验人员应将所发现的问题一次性告知购机者，并说明完善方法。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05" w:right="0" w:firstLine="900" w:firstLineChars="300"/>
        <w:rPr>
          <w:rFonts w:hint="default" w:ascii="微软雅黑" w:hAnsi="微软雅黑" w:eastAsia="微软雅黑" w:cs="微软雅黑"/>
          <w:i w:val="0"/>
          <w:iCs w:val="0"/>
          <w:caps w:val="0"/>
          <w:color w:val="666666"/>
          <w:spacing w:val="0"/>
          <w:sz w:val="30"/>
          <w:szCs w:val="30"/>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20" w:right="0" w:firstLine="42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三、监督管理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rPr>
          <w:rFonts w:hint="eastAsia" w:ascii="微软雅黑" w:hAnsi="微软雅黑" w:eastAsia="宋体" w:cs="微软雅黑"/>
          <w:i w:val="0"/>
          <w:iCs w:val="0"/>
          <w:caps w:val="0"/>
          <w:color w:val="666666"/>
          <w:spacing w:val="0"/>
          <w:sz w:val="30"/>
          <w:szCs w:val="30"/>
          <w:lang w:eastAsia="zh-CN"/>
        </w:rPr>
      </w:pPr>
      <w:bookmarkStart w:id="0" w:name="page7"/>
      <w:bookmarkEnd w:id="0"/>
      <w:r>
        <w:rPr>
          <w:rFonts w:hint="eastAsia" w:ascii="宋体" w:hAnsi="宋体" w:eastAsia="宋体" w:cs="宋体"/>
          <w:i w:val="0"/>
          <w:iCs w:val="0"/>
          <w:caps w:val="0"/>
          <w:color w:val="666666"/>
          <w:spacing w:val="0"/>
          <w:sz w:val="30"/>
          <w:szCs w:val="30"/>
          <w:shd w:val="clear" w:fill="FFFFFF"/>
        </w:rPr>
        <w:t>（一）做好资料归档。购机者的身份证明及购机发票复印件、《资金申请表》、《机具抽查核实表》、县级农机化主管部门规定的其他相关证明和审核材料等应当按照分级负责的原则予以归档，留存期限不少于 5 年</w:t>
      </w:r>
      <w:r>
        <w:rPr>
          <w:rFonts w:hint="eastAsia" w:ascii="宋体" w:hAnsi="宋体" w:eastAsia="宋体" w:cs="宋体"/>
          <w:i w:val="0"/>
          <w:iCs w:val="0"/>
          <w:caps w:val="0"/>
          <w:color w:val="666666"/>
          <w:spacing w:val="0"/>
          <w:sz w:val="30"/>
          <w:szCs w:val="3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（二）加强核验人员队伍建设。选配责任心强、业务素质高、作风优良的干部从事核验工作。建立健全分管领导监督机制，明确岗位职责。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（三）推行购机承诺践诺。加强购机者补贴申请行为的自我约束和信用管理，实行补贴申请资料真实性、完整性和有效性。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四）全面排查违规线索。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县级农机购置补贴导小组研究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default" w:ascii="微软雅黑" w:hAnsi="微软雅黑" w:eastAsia="宋体" w:cs="微软雅黑"/>
          <w:i w:val="0"/>
          <w:iCs w:val="0"/>
          <w:caps w:val="0"/>
          <w:color w:val="666666"/>
          <w:spacing w:val="0"/>
          <w:sz w:val="30"/>
          <w:szCs w:val="30"/>
          <w:lang w:val="en-US" w:eastAsia="zh-CN"/>
        </w:rPr>
      </w:pPr>
      <w:r>
        <w:rPr>
          <w:rFonts w:hint="eastAsia" w:ascii="宋体" w:hAnsi="宋体" w:eastAsia="宋体" w:cs="宋体"/>
          <w:i w:val="0"/>
          <w:iCs w:val="0"/>
          <w:caps w:val="0"/>
          <w:color w:val="666666"/>
          <w:spacing w:val="0"/>
          <w:sz w:val="30"/>
          <w:szCs w:val="30"/>
          <w:shd w:val="clear" w:fill="FFFFFF"/>
        </w:rPr>
        <w:t>（五）严格监督管理</w:t>
      </w:r>
      <w:r>
        <w:rPr>
          <w:rFonts w:hint="eastAsia" w:ascii="宋体" w:hAnsi="宋体" w:eastAsia="宋体" w:cs="宋体"/>
          <w:i w:val="0"/>
          <w:iCs w:val="0"/>
          <w:caps w:val="0"/>
          <w:color w:val="666666"/>
          <w:spacing w:val="0"/>
          <w:sz w:val="30"/>
          <w:szCs w:val="30"/>
          <w:shd w:val="clear" w:fill="FFFFFF"/>
          <w:lang w:eastAsia="zh-CN"/>
        </w:rPr>
        <w:t>，积极兑付资金。</w:t>
      </w:r>
      <w:r>
        <w:rPr>
          <w:rFonts w:hint="eastAsia" w:ascii="宋体" w:hAnsi="宋体" w:eastAsia="宋体" w:cs="宋体"/>
          <w:i w:val="0"/>
          <w:iCs w:val="0"/>
          <w:caps w:val="0"/>
          <w:color w:val="666666"/>
          <w:spacing w:val="0"/>
          <w:sz w:val="30"/>
          <w:szCs w:val="30"/>
          <w:shd w:val="clear" w:fill="FFFFFF"/>
        </w:rPr>
        <w:t>健全内部控制制度，以机具核验流程为主线，逐项工作、逐个环节查找风险点，制定防控措施。</w:t>
      </w:r>
      <w:r>
        <w:rPr>
          <w:rFonts w:hint="eastAsia" w:ascii="宋体" w:hAnsi="宋体" w:eastAsia="宋体" w:cs="宋体"/>
          <w:i w:val="0"/>
          <w:iCs w:val="0"/>
          <w:caps w:val="0"/>
          <w:color w:val="666666"/>
          <w:spacing w:val="0"/>
          <w:sz w:val="30"/>
          <w:szCs w:val="30"/>
          <w:shd w:val="clear" w:fill="FFFFFF"/>
          <w:lang w:eastAsia="zh-CN"/>
        </w:rPr>
        <w:t>对于在补贴过程中出现标红无法办理的异常情形，</w:t>
      </w:r>
      <w:bookmarkStart w:id="1" w:name="_GoBack"/>
      <w:bookmarkEnd w:id="1"/>
      <w:r>
        <w:rPr>
          <w:rFonts w:hint="eastAsia" w:ascii="宋体" w:hAnsi="宋体" w:eastAsia="宋体" w:cs="宋体"/>
          <w:i w:val="0"/>
          <w:iCs w:val="0"/>
          <w:caps w:val="0"/>
          <w:color w:val="666666"/>
          <w:spacing w:val="0"/>
          <w:sz w:val="30"/>
          <w:szCs w:val="30"/>
          <w:shd w:val="clear" w:fill="FFFFFF"/>
          <w:lang w:eastAsia="zh-CN"/>
        </w:rPr>
        <w:t>我中心积极联系市级和省上农机补贴管理群领导，使得</w:t>
      </w:r>
      <w:r>
        <w:rPr>
          <w:rFonts w:hint="eastAsia" w:ascii="宋体" w:hAnsi="宋体" w:eastAsia="宋体" w:cs="宋体"/>
          <w:i w:val="0"/>
          <w:iCs w:val="0"/>
          <w:caps w:val="0"/>
          <w:color w:val="666666"/>
          <w:spacing w:val="0"/>
          <w:sz w:val="30"/>
          <w:szCs w:val="30"/>
          <w:shd w:val="clear" w:fill="FFFFFF"/>
          <w:lang w:val="en-US" w:eastAsia="zh-CN"/>
        </w:rPr>
        <w:t>2021年三台904机子在6月份顺利兑付，给农民朋友解决了燃眉之急。21年11月下旬，我县补贴资金已经完全兑付，走在全省全市的前列。对于因为资金短缺，无法兑付的给群众做好解释，并登记在册，待来年兑付。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宋体" w:hAnsi="宋体" w:eastAsia="宋体" w:cs="宋体"/>
          <w:i w:val="0"/>
          <w:iCs w:val="0"/>
          <w:caps w:val="0"/>
          <w:color w:val="666666"/>
          <w:spacing w:val="0"/>
          <w:sz w:val="30"/>
          <w:szCs w:val="30"/>
          <w:shd w:val="clear" w:fill="FFFFFF"/>
        </w:rPr>
      </w:pPr>
      <w:r>
        <w:rPr>
          <w:rFonts w:hint="eastAsia" w:ascii="宋体" w:hAnsi="宋体" w:eastAsia="宋体" w:cs="宋体"/>
          <w:i w:val="0"/>
          <w:iCs w:val="0"/>
          <w:caps w:val="0"/>
          <w:color w:val="666666"/>
          <w:spacing w:val="0"/>
          <w:sz w:val="30"/>
          <w:szCs w:val="30"/>
          <w:shd w:val="clear" w:fill="FFFFFF"/>
        </w:rPr>
        <w:t>（六）夯实责任义务。</w:t>
      </w:r>
      <w:r>
        <w:rPr>
          <w:rFonts w:hint="eastAsia" w:ascii="宋体" w:hAnsi="宋体" w:eastAsia="宋体" w:cs="宋体"/>
          <w:i w:val="0"/>
          <w:iCs w:val="0"/>
          <w:caps w:val="0"/>
          <w:color w:val="666666"/>
          <w:spacing w:val="0"/>
          <w:sz w:val="30"/>
          <w:szCs w:val="30"/>
          <w:shd w:val="clear" w:fill="FFFFFF"/>
          <w:lang w:eastAsia="zh-CN"/>
        </w:rPr>
        <w:t>我中心领导和业务骨干在每个批次兑付前入户调查，和农户亲切交谈，进一步核实机具的真实有效性。</w:t>
      </w:r>
      <w:r>
        <w:rPr>
          <w:rFonts w:hint="eastAsia" w:ascii="宋体" w:hAnsi="宋体" w:eastAsia="宋体" w:cs="宋体"/>
          <w:i w:val="0"/>
          <w:iCs w:val="0"/>
          <w:caps w:val="0"/>
          <w:color w:val="666666"/>
          <w:spacing w:val="0"/>
          <w:sz w:val="30"/>
          <w:szCs w:val="30"/>
          <w:shd w:val="clear" w:fill="FFFFFF"/>
        </w:rPr>
        <w:t>市级主管部门应对县级农机化主管部门核验工作进行督导、检查。产销企业对销售补贴产品及发票的真实性、有效性、合规性负责。购机者对自主购机行为、购置机具及提供核验材料的真实性、有效性负责。县级农机化主管部门应当定期对核验人员开展警示教育和业务培训，增强法制观念和责任意识，提高业务能力和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宋体" w:hAnsi="宋体" w:eastAsia="宋体" w:cs="宋体"/>
          <w:i w:val="0"/>
          <w:iCs w:val="0"/>
          <w:caps w:val="0"/>
          <w:color w:val="666666"/>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宋体" w:hAnsi="宋体" w:eastAsia="宋体" w:cs="宋体"/>
          <w:i w:val="0"/>
          <w:iCs w:val="0"/>
          <w:caps w:val="0"/>
          <w:color w:val="666666"/>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宋体" w:hAnsi="宋体" w:eastAsia="宋体" w:cs="宋体"/>
          <w:i w:val="0"/>
          <w:iCs w:val="0"/>
          <w:caps w:val="0"/>
          <w:color w:val="666666"/>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宋体" w:hAnsi="宋体" w:eastAsia="宋体" w:cs="宋体"/>
          <w:i w:val="0"/>
          <w:iCs w:val="0"/>
          <w:caps w:val="0"/>
          <w:color w:val="666666"/>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宋体" w:hAnsi="宋体" w:eastAsia="宋体" w:cs="宋体"/>
          <w:i w:val="0"/>
          <w:iCs w:val="0"/>
          <w:caps w:val="0"/>
          <w:color w:val="666666"/>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05" w:right="165" w:firstLine="63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 </w:t>
      </w:r>
      <w:r>
        <w:rPr>
          <w:rFonts w:hint="eastAsia" w:ascii="宋体" w:hAnsi="宋体" w:eastAsia="宋体" w:cs="宋体"/>
          <w:i w:val="0"/>
          <w:iCs w:val="0"/>
          <w:caps w:val="0"/>
          <w:color w:val="666666"/>
          <w:spacing w:val="0"/>
          <w:sz w:val="30"/>
          <w:szCs w:val="30"/>
          <w:shd w:val="clear" w:fill="FFFFFF"/>
          <w:lang w:val="en-US" w:eastAsia="zh-CN"/>
        </w:rPr>
        <w:t xml:space="preserve">                    </w:t>
      </w:r>
      <w:r>
        <w:rPr>
          <w:rFonts w:hint="eastAsia" w:ascii="宋体" w:hAnsi="宋体" w:eastAsia="宋体" w:cs="宋体"/>
          <w:i w:val="0"/>
          <w:iCs w:val="0"/>
          <w:caps w:val="0"/>
          <w:color w:val="666666"/>
          <w:spacing w:val="0"/>
          <w:sz w:val="30"/>
          <w:szCs w:val="30"/>
          <w:shd w:val="clear" w:fill="FFFFFF"/>
          <w:lang w:eastAsia="zh-CN"/>
        </w:rPr>
        <w:t>黄龙</w:t>
      </w:r>
      <w:r>
        <w:rPr>
          <w:rFonts w:hint="eastAsia" w:ascii="宋体" w:hAnsi="宋体" w:eastAsia="宋体" w:cs="宋体"/>
          <w:i w:val="0"/>
          <w:iCs w:val="0"/>
          <w:caps w:val="0"/>
          <w:color w:val="666666"/>
          <w:spacing w:val="0"/>
          <w:sz w:val="30"/>
          <w:szCs w:val="30"/>
          <w:shd w:val="clear" w:fill="FFFFFF"/>
        </w:rPr>
        <w:t>县农机技术服务中心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0" w:lineRule="atLeast"/>
        <w:ind w:left="0" w:right="0" w:firstLine="4500" w:firstLineChars="150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2022年2月1</w:t>
      </w:r>
      <w:r>
        <w:rPr>
          <w:rFonts w:hint="eastAsia" w:ascii="宋体" w:hAnsi="宋体" w:eastAsia="宋体" w:cs="宋体"/>
          <w:i w:val="0"/>
          <w:iCs w:val="0"/>
          <w:caps w:val="0"/>
          <w:color w:val="666666"/>
          <w:spacing w:val="0"/>
          <w:sz w:val="30"/>
          <w:szCs w:val="30"/>
          <w:shd w:val="clear" w:fill="FFFFFF"/>
          <w:lang w:val="en-US" w:eastAsia="zh-CN"/>
        </w:rPr>
        <w:t>6</w:t>
      </w:r>
      <w:r>
        <w:rPr>
          <w:rFonts w:hint="eastAsia" w:ascii="宋体" w:hAnsi="宋体" w:eastAsia="宋体" w:cs="宋体"/>
          <w:i w:val="0"/>
          <w:iCs w:val="0"/>
          <w:caps w:val="0"/>
          <w:color w:val="666666"/>
          <w:spacing w:val="0"/>
          <w:sz w:val="30"/>
          <w:szCs w:val="3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0" w:lineRule="atLeast"/>
        <w:ind w:left="0" w:right="0" w:firstLine="420"/>
        <w:rPr>
          <w:rFonts w:hint="eastAsia" w:ascii="微软雅黑" w:hAnsi="微软雅黑" w:eastAsia="微软雅黑" w:cs="微软雅黑"/>
          <w:i w:val="0"/>
          <w:iCs w:val="0"/>
          <w:caps w:val="0"/>
          <w:color w:val="666666"/>
          <w:spacing w:val="0"/>
          <w:sz w:val="30"/>
          <w:szCs w:val="30"/>
        </w:rPr>
      </w:pPr>
      <w:r>
        <w:rPr>
          <w:rFonts w:hint="eastAsia" w:ascii="宋体" w:hAnsi="宋体" w:eastAsia="宋体" w:cs="宋体"/>
          <w:i w:val="0"/>
          <w:iCs w:val="0"/>
          <w:caps w:val="0"/>
          <w:color w:val="666666"/>
          <w:spacing w:val="0"/>
          <w:sz w:val="30"/>
          <w:szCs w:val="30"/>
          <w:shd w:val="clear" w:fill="FFFFFF"/>
        </w:rPr>
        <w:t> </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05C7F"/>
    <w:rsid w:val="0A2B0DCB"/>
    <w:rsid w:val="13D86921"/>
    <w:rsid w:val="1835203D"/>
    <w:rsid w:val="27A55A85"/>
    <w:rsid w:val="62A05C7F"/>
    <w:rsid w:val="6C657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2022-02-17T03:15:00Z</dcterms:created>
  <dc:creator>骑兵军刀闪亮</dc:creator>
  <cp:lastModifiedBy>阳春白雪</cp:lastModifiedBy>
  <cp:lastPrinted>2022-02-17T03:17:00Z</cp:lastPrinted>
  <dcterms:modified xsi:type="dcterms:W3CDTF">2022-02-17T06:32:41Z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8F89C78C53594E599F9F887CAB2D5C4B</vt:lpwstr>
  </property>
</Properties>
</file>