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7" w:name="_GoBack"/>
      <w:bookmarkEnd w:id="7"/>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商州区人民政府办公室</w:t>
      </w:r>
    </w:p>
    <w:p>
      <w:pPr>
        <w:jc w:val="center"/>
        <w:rPr>
          <w:rFonts w:ascii="黑体" w:hAnsi="黑体" w:eastAsia="黑体"/>
          <w:sz w:val="44"/>
          <w:szCs w:val="44"/>
        </w:rPr>
      </w:pPr>
      <w:r>
        <w:rPr>
          <w:rFonts w:hint="eastAsia" w:ascii="黑体" w:hAnsi="黑体" w:eastAsia="黑体"/>
          <w:sz w:val="44"/>
          <w:szCs w:val="44"/>
        </w:rPr>
        <w:t>关于印发《</w:t>
      </w:r>
      <w:r>
        <w:rPr>
          <w:rFonts w:ascii="黑体" w:hAnsi="黑体" w:eastAsia="黑体"/>
          <w:sz w:val="44"/>
          <w:szCs w:val="44"/>
        </w:rPr>
        <w:t>2021-2023年商州区农机购置补贴项目实施方案》的通知</w:t>
      </w:r>
    </w:p>
    <w:p>
      <w:pPr>
        <w:rPr>
          <w:rFonts w:ascii="宋体" w:hAnsi="宋体" w:eastAsia="宋体"/>
          <w:sz w:val="32"/>
          <w:szCs w:val="32"/>
        </w:rPr>
      </w:pPr>
    </w:p>
    <w:p>
      <w:pPr>
        <w:rPr>
          <w:rFonts w:ascii="仿宋" w:hAnsi="仿宋" w:eastAsia="仿宋"/>
          <w:sz w:val="32"/>
          <w:szCs w:val="32"/>
        </w:rPr>
      </w:pPr>
      <w:r>
        <w:rPr>
          <w:rFonts w:hint="eastAsia" w:ascii="仿宋" w:hAnsi="仿宋" w:eastAsia="仿宋"/>
          <w:sz w:val="32"/>
          <w:szCs w:val="32"/>
        </w:rPr>
        <w:t>各镇人民政府、街道办事处：</w:t>
      </w:r>
    </w:p>
    <w:p>
      <w:pPr>
        <w:rPr>
          <w:rFonts w:ascii="仿宋" w:hAnsi="仿宋" w:eastAsia="仿宋"/>
          <w:sz w:val="32"/>
          <w:szCs w:val="32"/>
        </w:rPr>
      </w:pPr>
      <w:r>
        <w:rPr>
          <w:rFonts w:ascii="仿宋" w:hAnsi="仿宋" w:eastAsia="仿宋"/>
          <w:sz w:val="32"/>
          <w:szCs w:val="32"/>
        </w:rPr>
        <w:t xml:space="preserve">    根据商洛市农业农村局、商洛市财政局商农函〔2021〕192号</w:t>
      </w:r>
      <w:r>
        <w:rPr>
          <w:rFonts w:hint="eastAsia" w:ascii="仿宋" w:hAnsi="仿宋" w:eastAsia="仿宋"/>
          <w:sz w:val="32"/>
          <w:szCs w:val="32"/>
        </w:rPr>
        <w:t>《</w:t>
      </w:r>
      <w:r>
        <w:rPr>
          <w:rFonts w:ascii="仿宋" w:hAnsi="仿宋" w:eastAsia="仿宋"/>
          <w:sz w:val="32"/>
          <w:szCs w:val="32"/>
        </w:rPr>
        <w:t>关于转发《2021-2023年陕西省农机购置补贴实施方案》</w:t>
      </w:r>
      <w:r>
        <w:rPr>
          <w:rFonts w:hint="eastAsia" w:ascii="仿宋" w:hAnsi="仿宋" w:eastAsia="仿宋"/>
          <w:sz w:val="32"/>
          <w:szCs w:val="32"/>
        </w:rPr>
        <w:t>（陕农发</w:t>
      </w:r>
      <w:r>
        <w:rPr>
          <w:rFonts w:ascii="仿宋" w:hAnsi="仿宋" w:eastAsia="仿宋"/>
          <w:sz w:val="32"/>
          <w:szCs w:val="32"/>
        </w:rPr>
        <w:t>〔2021〕</w:t>
      </w:r>
      <w:r>
        <w:rPr>
          <w:rFonts w:hint="eastAsia" w:ascii="仿宋" w:hAnsi="仿宋" w:eastAsia="仿宋"/>
          <w:sz w:val="32"/>
          <w:szCs w:val="32"/>
        </w:rPr>
        <w:t>4</w:t>
      </w:r>
      <w:r>
        <w:rPr>
          <w:rFonts w:ascii="仿宋" w:hAnsi="仿宋" w:eastAsia="仿宋"/>
          <w:sz w:val="32"/>
          <w:szCs w:val="32"/>
        </w:rPr>
        <w:t>3</w:t>
      </w:r>
      <w:r>
        <w:rPr>
          <w:rFonts w:hint="eastAsia" w:ascii="仿宋" w:hAnsi="仿宋" w:eastAsia="仿宋"/>
          <w:sz w:val="32"/>
          <w:szCs w:val="32"/>
        </w:rPr>
        <w:t>号）</w:t>
      </w:r>
      <w:r>
        <w:rPr>
          <w:rFonts w:ascii="仿宋" w:hAnsi="仿宋" w:eastAsia="仿宋"/>
          <w:sz w:val="32"/>
          <w:szCs w:val="32"/>
        </w:rPr>
        <w:t>的通知和商洛市农业农村局商农发〔2021〕213号</w:t>
      </w:r>
      <w:r>
        <w:rPr>
          <w:rFonts w:hint="eastAsia" w:ascii="仿宋" w:hAnsi="仿宋" w:eastAsia="仿宋"/>
          <w:sz w:val="32"/>
          <w:szCs w:val="32"/>
        </w:rPr>
        <w:t>《</w:t>
      </w:r>
      <w:r>
        <w:rPr>
          <w:rFonts w:ascii="仿宋" w:hAnsi="仿宋" w:eastAsia="仿宋"/>
          <w:sz w:val="32"/>
          <w:szCs w:val="32"/>
        </w:rPr>
        <w:t>关于印发2021年农机购置补贴项目实施方案</w:t>
      </w:r>
      <w:r>
        <w:rPr>
          <w:rFonts w:hint="eastAsia" w:ascii="仿宋" w:hAnsi="仿宋" w:eastAsia="仿宋"/>
          <w:sz w:val="32"/>
          <w:szCs w:val="32"/>
        </w:rPr>
        <w:t>》</w:t>
      </w:r>
      <w:r>
        <w:rPr>
          <w:rFonts w:ascii="仿宋" w:hAnsi="仿宋" w:eastAsia="仿宋"/>
          <w:sz w:val="32"/>
          <w:szCs w:val="32"/>
        </w:rPr>
        <w:t>的通知精神，结合我区实际</w:t>
      </w:r>
      <w:r>
        <w:rPr>
          <w:rFonts w:hint="eastAsia" w:ascii="仿宋" w:hAnsi="仿宋" w:eastAsia="仿宋"/>
          <w:sz w:val="32"/>
          <w:szCs w:val="32"/>
          <w:lang w:val="en-US" w:eastAsia="zh-CN"/>
        </w:rPr>
        <w:t>特</w:t>
      </w:r>
      <w:r>
        <w:rPr>
          <w:rFonts w:ascii="仿宋" w:hAnsi="仿宋" w:eastAsia="仿宋"/>
          <w:sz w:val="32"/>
          <w:szCs w:val="32"/>
        </w:rPr>
        <w:t>制定2021-2023年农机购置补贴项目实施方案，现印发你们，请遵照执行。</w:t>
      </w:r>
    </w:p>
    <w:p>
      <w:pPr>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商州区人民政府办公室</w:t>
      </w:r>
    </w:p>
    <w:p>
      <w:pPr>
        <w:ind w:firstLine="4160" w:firstLineChars="1300"/>
        <w:rPr>
          <w:rFonts w:ascii="仿宋" w:hAnsi="仿宋" w:eastAsia="仿宋"/>
          <w:sz w:val="32"/>
          <w:szCs w:val="32"/>
        </w:rPr>
      </w:pPr>
      <w:r>
        <w:rPr>
          <w:rFonts w:ascii="仿宋" w:hAnsi="仿宋" w:eastAsia="仿宋"/>
          <w:sz w:val="32"/>
          <w:szCs w:val="32"/>
        </w:rPr>
        <w:t>2021年</w:t>
      </w:r>
      <w:r>
        <w:rPr>
          <w:rFonts w:hint="eastAsia" w:ascii="仿宋" w:hAnsi="仿宋" w:eastAsia="仿宋"/>
          <w:sz w:val="32"/>
          <w:szCs w:val="32"/>
          <w:lang w:val="en-US" w:eastAsia="zh-CN"/>
        </w:rPr>
        <w:t>10</w:t>
      </w:r>
      <w:r>
        <w:rPr>
          <w:rFonts w:ascii="仿宋" w:hAnsi="仿宋" w:eastAsia="仿宋"/>
          <w:sz w:val="32"/>
          <w:szCs w:val="32"/>
        </w:rPr>
        <w:t>月</w:t>
      </w:r>
      <w:r>
        <w:rPr>
          <w:rFonts w:hint="eastAsia" w:ascii="仿宋" w:hAnsi="仿宋" w:eastAsia="仿宋"/>
          <w:sz w:val="32"/>
          <w:szCs w:val="32"/>
          <w:lang w:val="en-US" w:eastAsia="zh-CN"/>
        </w:rPr>
        <w:t>9</w:t>
      </w:r>
      <w:r>
        <w:rPr>
          <w:rFonts w:ascii="仿宋" w:hAnsi="仿宋" w:eastAsia="仿宋"/>
          <w:sz w:val="32"/>
          <w:szCs w:val="32"/>
        </w:rPr>
        <w:t>日</w:t>
      </w:r>
    </w:p>
    <w:p>
      <w:pPr>
        <w:rPr>
          <w:rFonts w:ascii="宋体" w:hAnsi="宋体" w:eastAsia="宋体"/>
          <w:sz w:val="32"/>
          <w:szCs w:val="32"/>
        </w:rPr>
      </w:pPr>
    </w:p>
    <w:p>
      <w:pPr>
        <w:rPr>
          <w:rFonts w:ascii="黑体" w:hAnsi="黑体" w:eastAsia="黑体"/>
          <w:sz w:val="44"/>
          <w:szCs w:val="44"/>
        </w:rPr>
      </w:pPr>
      <w:r>
        <w:rPr>
          <w:rFonts w:hint="eastAsia" w:ascii="黑体" w:hAnsi="黑体" w:eastAsia="黑体"/>
          <w:sz w:val="44"/>
          <w:szCs w:val="44"/>
        </w:rPr>
        <w:t>商州区</w:t>
      </w:r>
      <w:r>
        <w:rPr>
          <w:rFonts w:ascii="黑体" w:hAnsi="黑体" w:eastAsia="黑体"/>
          <w:sz w:val="44"/>
          <w:szCs w:val="44"/>
        </w:rPr>
        <w:t>2021-2023年农机购置补贴实施方案</w:t>
      </w:r>
    </w:p>
    <w:p>
      <w:pPr>
        <w:rPr>
          <w:rFonts w:ascii="宋体" w:hAnsi="宋体" w:eastAsia="宋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一、实施原则</w:t>
      </w:r>
      <w:r>
        <w:rPr>
          <w:rFonts w:ascii="黑体" w:hAnsi="黑体" w:eastAsia="黑体"/>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坚持以习近平新时代中国特色社会主义思想为指导，全面贯彻落实党中央“三农”工作决策部署和《陕西省人民政府关于加快农业机械化和农机装备产业转型升级的实施意见》（陕政发〔2019〕10号）</w:t>
      </w:r>
      <w:r>
        <w:rPr>
          <w:rFonts w:ascii="仿宋" w:hAnsi="仿宋" w:eastAsia="仿宋"/>
          <w:sz w:val="32"/>
          <w:szCs w:val="32"/>
        </w:rPr>
        <w:t>要求，以满足农民群众和现代农业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升级，加快提升农业机</w:t>
      </w:r>
      <w:r>
        <w:rPr>
          <w:rFonts w:hint="eastAsia" w:ascii="仿宋" w:hAnsi="仿宋" w:eastAsia="仿宋"/>
          <w:sz w:val="32"/>
          <w:szCs w:val="32"/>
        </w:rPr>
        <w:t>械化产业链现代化水平，为实施乡村振兴战略、推进农业农村现代化提供坚实支撑。</w:t>
      </w:r>
    </w:p>
    <w:p>
      <w:pPr>
        <w:ind w:firstLine="640" w:firstLineChars="200"/>
        <w:rPr>
          <w:rFonts w:ascii="黑体" w:hAnsi="黑体" w:eastAsia="黑体"/>
          <w:sz w:val="32"/>
          <w:szCs w:val="32"/>
        </w:rPr>
      </w:pPr>
      <w:r>
        <w:rPr>
          <w:rFonts w:hint="eastAsia" w:ascii="黑体" w:hAnsi="黑体" w:eastAsia="黑体"/>
          <w:sz w:val="32"/>
          <w:szCs w:val="32"/>
        </w:rPr>
        <w:t>二、补贴范围及补贴机具</w:t>
      </w:r>
    </w:p>
    <w:p>
      <w:pPr>
        <w:ind w:firstLine="640" w:firstLineChars="200"/>
        <w:rPr>
          <w:rFonts w:ascii="仿宋" w:hAnsi="仿宋" w:eastAsia="仿宋"/>
          <w:sz w:val="32"/>
          <w:szCs w:val="32"/>
        </w:rPr>
      </w:pPr>
      <w:r>
        <w:rPr>
          <w:rFonts w:hint="eastAsia" w:ascii="仿宋" w:hAnsi="仿宋" w:eastAsia="仿宋"/>
          <w:sz w:val="32"/>
          <w:szCs w:val="32"/>
        </w:rPr>
        <w:t>补贴范围及补贴机具按照全省统一制定，应补尽补。具体品目参照《</w:t>
      </w:r>
      <w:r>
        <w:rPr>
          <w:rFonts w:ascii="仿宋" w:hAnsi="仿宋" w:eastAsia="仿宋"/>
          <w:sz w:val="32"/>
          <w:szCs w:val="32"/>
        </w:rPr>
        <w:t>2021—2023年陕西省农机购置补贴实施方案》（陕农发〔2021〕43号）</w:t>
      </w:r>
      <w:r>
        <w:rPr>
          <w:rFonts w:hint="eastAsia" w:ascii="仿宋" w:hAnsi="仿宋" w:eastAsia="仿宋"/>
          <w:sz w:val="32"/>
          <w:szCs w:val="32"/>
          <w:lang w:eastAsia="zh-CN"/>
        </w:rPr>
        <w:t>（</w:t>
      </w:r>
      <w:r>
        <w:rPr>
          <w:rFonts w:hint="eastAsia" w:ascii="仿宋" w:hAnsi="仿宋" w:eastAsia="仿宋"/>
          <w:sz w:val="32"/>
          <w:szCs w:val="32"/>
          <w:lang w:val="en-US" w:eastAsia="zh-CN"/>
        </w:rPr>
        <w:t>15大类41个小类138格品目</w:t>
      </w:r>
      <w:r>
        <w:rPr>
          <w:rFonts w:hint="eastAsia" w:ascii="仿宋" w:hAnsi="仿宋" w:eastAsia="仿宋"/>
          <w:sz w:val="32"/>
          <w:szCs w:val="32"/>
          <w:lang w:eastAsia="zh-CN"/>
        </w:rPr>
        <w:t>）</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补贴机具必须是补贴范围内的产品（农机专项鉴定产品、农机新产品除外），同时还应具备以下资质之一：（</w:t>
      </w:r>
      <w:r>
        <w:rPr>
          <w:rFonts w:ascii="仿宋" w:hAnsi="仿宋" w:eastAsia="仿宋"/>
          <w:sz w:val="32"/>
          <w:szCs w:val="32"/>
        </w:rPr>
        <w:t>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ind w:firstLine="640" w:firstLineChars="200"/>
        <w:rPr>
          <w:rFonts w:ascii="黑体" w:hAnsi="黑体" w:eastAsia="黑体"/>
          <w:sz w:val="32"/>
          <w:szCs w:val="32"/>
        </w:rPr>
      </w:pPr>
      <w:r>
        <w:rPr>
          <w:rFonts w:hint="eastAsia" w:ascii="黑体" w:hAnsi="黑体" w:eastAsia="黑体"/>
          <w:sz w:val="32"/>
          <w:szCs w:val="32"/>
        </w:rPr>
        <w:t>三、补贴对象及补贴标准</w:t>
      </w:r>
      <w:r>
        <w:rPr>
          <w:rFonts w:ascii="黑体" w:hAnsi="黑体" w:eastAsia="黑体"/>
          <w:sz w:val="32"/>
          <w:szCs w:val="32"/>
        </w:rPr>
        <w:t xml:space="preserve"> </w:t>
      </w:r>
    </w:p>
    <w:p>
      <w:pPr>
        <w:pStyle w:val="4"/>
        <w:snapToGrid w:val="0"/>
        <w:spacing w:line="600" w:lineRule="exact"/>
        <w:ind w:firstLine="665"/>
        <w:rPr>
          <w:rFonts w:ascii="仿宋_GB2312" w:hAnsi="宋体" w:eastAsia="仿宋_GB2312" w:cs="宋体"/>
          <w:color w:val="000000"/>
          <w:kern w:val="0"/>
          <w:sz w:val="32"/>
          <w:szCs w:val="32"/>
        </w:rPr>
      </w:pPr>
      <w:r>
        <w:rPr>
          <w:rFonts w:hint="eastAsia" w:ascii="仿宋" w:hAnsi="仿宋" w:eastAsia="仿宋"/>
          <w:sz w:val="32"/>
          <w:szCs w:val="32"/>
        </w:rPr>
        <w:t>补贴对象为商州区从事农业生产的个人和农业生产经营组织（以下简称“购机者”），其中农业生产经营组织包括农村集体经济组织、农民专业合作经济组织、农业企业和其他从事农业生产经营的组织。补贴标准</w:t>
      </w:r>
      <w:r>
        <w:rPr>
          <w:rFonts w:hint="eastAsia" w:ascii="仿宋_GB2312" w:hAnsi="宋体" w:eastAsia="仿宋_GB2312" w:cs="宋体"/>
          <w:color w:val="000000"/>
          <w:kern w:val="0"/>
          <w:sz w:val="32"/>
          <w:szCs w:val="32"/>
        </w:rPr>
        <w:t>按照中央财政农机购置补贴定额补贴额一览表执行。</w:t>
      </w:r>
    </w:p>
    <w:p>
      <w:pPr>
        <w:ind w:firstLine="640" w:firstLineChars="200"/>
        <w:rPr>
          <w:rFonts w:ascii="黑体" w:hAnsi="黑体" w:eastAsia="黑体"/>
          <w:sz w:val="32"/>
          <w:szCs w:val="32"/>
        </w:rPr>
      </w:pPr>
      <w:r>
        <w:rPr>
          <w:rFonts w:hint="eastAsia" w:ascii="黑体" w:hAnsi="黑体" w:eastAsia="黑体"/>
          <w:sz w:val="32"/>
          <w:szCs w:val="32"/>
        </w:rPr>
        <w:t>四、资金使用</w:t>
      </w:r>
      <w:r>
        <w:rPr>
          <w:rFonts w:ascii="黑体" w:hAnsi="黑体" w:eastAsia="黑体"/>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农机购置补贴主要用于支持购置先进适用农业机械，以及开展有关试点和农机报废更新等方面。农机购置补贴属约束性任务，资金必须足额保障，不得用于其他任务支出。2</w:t>
      </w:r>
      <w:r>
        <w:rPr>
          <w:rFonts w:ascii="仿宋" w:hAnsi="仿宋" w:eastAsia="仿宋"/>
          <w:sz w:val="32"/>
          <w:szCs w:val="32"/>
        </w:rPr>
        <w:t>021年商州区</w:t>
      </w:r>
      <w:r>
        <w:rPr>
          <w:rFonts w:hint="eastAsia" w:ascii="仿宋" w:hAnsi="仿宋" w:eastAsia="仿宋"/>
          <w:sz w:val="32"/>
          <w:szCs w:val="32"/>
        </w:rPr>
        <w:t>可实施补贴资金20.696万元，农机购置补贴资金申请数量达到当年可用资金总量</w:t>
      </w:r>
      <w:r>
        <w:rPr>
          <w:rFonts w:ascii="仿宋" w:hAnsi="仿宋" w:eastAsia="仿宋"/>
          <w:sz w:val="32"/>
          <w:szCs w:val="32"/>
        </w:rPr>
        <w:t>110%，</w:t>
      </w:r>
      <w:r>
        <w:rPr>
          <w:rFonts w:hint="eastAsia" w:ascii="仿宋" w:hAnsi="仿宋" w:eastAsia="仿宋"/>
          <w:sz w:val="32"/>
          <w:szCs w:val="32"/>
        </w:rPr>
        <w:t>区农业机械化发展中心</w:t>
      </w:r>
      <w:r>
        <w:rPr>
          <w:rFonts w:ascii="仿宋" w:hAnsi="仿宋" w:eastAsia="仿宋"/>
          <w:sz w:val="32"/>
          <w:szCs w:val="32"/>
        </w:rPr>
        <w:t>应及时发布公告，停止受理补贴申请。</w:t>
      </w:r>
    </w:p>
    <w:p>
      <w:pPr>
        <w:ind w:firstLine="640" w:firstLineChars="200"/>
        <w:rPr>
          <w:rFonts w:ascii="黑体" w:hAnsi="黑体" w:eastAsia="黑体"/>
          <w:sz w:val="32"/>
          <w:szCs w:val="32"/>
        </w:rPr>
      </w:pPr>
      <w:r>
        <w:rPr>
          <w:rFonts w:hint="eastAsia" w:ascii="黑体" w:hAnsi="黑体" w:eastAsia="黑体"/>
          <w:sz w:val="32"/>
          <w:szCs w:val="32"/>
        </w:rPr>
        <w:t>五、操作流程</w:t>
      </w:r>
      <w:r>
        <w:rPr>
          <w:rFonts w:ascii="黑体" w:hAnsi="黑体" w:eastAsia="黑体"/>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商州区农业机械化发展中心提出补贴资金申领事项，签署告知承诺书，承诺购买行为、发票购机价格等信息真实有效，按相关规定申办补贴。</w:t>
      </w:r>
      <w:r>
        <w:rPr>
          <w:rFonts w:ascii="仿宋" w:hAnsi="仿宋" w:eastAsia="仿宋"/>
          <w:sz w:val="32"/>
          <w:szCs w:val="32"/>
        </w:rPr>
        <w:t xml:space="preserve"> 按以下流程办理：</w:t>
      </w:r>
    </w:p>
    <w:p>
      <w:pPr>
        <w:ind w:firstLine="640" w:firstLineChars="200"/>
        <w:rPr>
          <w:rFonts w:ascii="仿宋" w:hAnsi="仿宋" w:eastAsia="仿宋"/>
          <w:sz w:val="32"/>
          <w:szCs w:val="32"/>
        </w:rPr>
      </w:pPr>
      <w:r>
        <w:rPr>
          <w:rFonts w:hint="eastAsia" w:ascii="楷体" w:hAnsi="楷体" w:eastAsia="楷体"/>
          <w:sz w:val="32"/>
          <w:szCs w:val="32"/>
        </w:rPr>
        <w:t>（一）受理补贴申请。</w:t>
      </w:r>
      <w:r>
        <w:rPr>
          <w:rFonts w:hint="eastAsia" w:ascii="仿宋" w:hAnsi="仿宋" w:eastAsia="仿宋"/>
          <w:sz w:val="32"/>
          <w:szCs w:val="32"/>
        </w:rPr>
        <w:t>区</w:t>
      </w:r>
      <w:bookmarkStart w:id="0" w:name="_Hlk80366920"/>
      <w:r>
        <w:rPr>
          <w:rFonts w:hint="eastAsia" w:ascii="仿宋" w:hAnsi="仿宋" w:eastAsia="仿宋"/>
          <w:sz w:val="32"/>
          <w:szCs w:val="32"/>
        </w:rPr>
        <w:t>农业机械化发展中心</w:t>
      </w:r>
      <w:bookmarkEnd w:id="0"/>
      <w:r>
        <w:rPr>
          <w:rFonts w:hint="eastAsia" w:ascii="仿宋" w:hAnsi="仿宋" w:eastAsia="仿宋"/>
          <w:sz w:val="32"/>
          <w:szCs w:val="32"/>
        </w:rPr>
        <w:t>全面实行办理服务系统常年连续开放，推广使用带有人脸识别功能的手机</w:t>
      </w:r>
      <w:r>
        <w:rPr>
          <w:rFonts w:ascii="仿宋" w:hAnsi="仿宋" w:eastAsia="仿宋"/>
          <w:sz w:val="32"/>
          <w:szCs w:val="32"/>
        </w:rPr>
        <w:t xml:space="preserve">App等信息化技术，方便购机者随时在线提交补贴申请、应录尽录，加快实现购机者线下申领补贴“最多跑一次”。 </w:t>
      </w:r>
    </w:p>
    <w:p>
      <w:pPr>
        <w:ind w:firstLine="640" w:firstLineChars="200"/>
        <w:rPr>
          <w:rFonts w:ascii="仿宋" w:hAnsi="仿宋" w:eastAsia="仿宋"/>
          <w:sz w:val="32"/>
          <w:szCs w:val="32"/>
        </w:rPr>
      </w:pPr>
      <w:r>
        <w:rPr>
          <w:rFonts w:hint="eastAsia" w:ascii="楷体" w:hAnsi="楷体" w:eastAsia="楷体"/>
          <w:sz w:val="32"/>
          <w:szCs w:val="32"/>
        </w:rPr>
        <w:t>（二）审验公示信息。</w:t>
      </w:r>
      <w:bookmarkStart w:id="1" w:name="_Hlk80366993"/>
      <w:r>
        <w:rPr>
          <w:rFonts w:hint="eastAsia" w:ascii="仿宋" w:hAnsi="仿宋" w:eastAsia="仿宋"/>
          <w:sz w:val="32"/>
          <w:szCs w:val="32"/>
        </w:rPr>
        <w:t>区农业</w:t>
      </w:r>
      <w:bookmarkEnd w:id="1"/>
      <w:r>
        <w:rPr>
          <w:rFonts w:hint="eastAsia" w:ascii="仿宋" w:hAnsi="仿宋" w:eastAsia="仿宋"/>
          <w:sz w:val="32"/>
          <w:szCs w:val="32"/>
        </w:rPr>
        <w:t>农村部门按照《农机购置补贴机具核验工作要点（试行）》等要求，对补贴相关申请资料进行形式审核，对补贴机具进行核验，其中牌证管理机具凭牌证免于现场实物核验。区农业机械化发展中心在收到购机者补贴申请后，应于</w:t>
      </w:r>
      <w:r>
        <w:rPr>
          <w:rFonts w:ascii="仿宋" w:hAnsi="仿宋" w:eastAsia="仿宋"/>
          <w:sz w:val="32"/>
          <w:szCs w:val="32"/>
        </w:rPr>
        <w:t>2个工作日内做出是否受理的决定，对因资料不齐全等原因无法受理的，应注明原因，并按原渠道退回申请；对符合条件可以受理的，</w:t>
      </w:r>
      <w:r>
        <w:rPr>
          <w:rFonts w:hint="eastAsia" w:ascii="仿宋" w:hAnsi="仿宋" w:eastAsia="仿宋"/>
          <w:sz w:val="32"/>
          <w:szCs w:val="32"/>
        </w:rPr>
        <w:t>镇办农业综合服务站</w:t>
      </w:r>
      <w:r>
        <w:rPr>
          <w:rFonts w:ascii="仿宋" w:hAnsi="仿宋" w:eastAsia="仿宋"/>
          <w:sz w:val="32"/>
          <w:szCs w:val="32"/>
        </w:rPr>
        <w:t>应于13个工作日内（不含公示时间）完成相关核验工作，并在农机购置补贴信息公开专栏实时公布补贴申请信息，公示时间为5个工作日。鼓励在乡村或补贴申请点公示栏中同时公开公示信息。</w:t>
      </w:r>
    </w:p>
    <w:p>
      <w:pPr>
        <w:ind w:firstLine="640" w:firstLineChars="200"/>
        <w:rPr>
          <w:rFonts w:ascii="仿宋" w:hAnsi="仿宋" w:eastAsia="仿宋"/>
          <w:sz w:val="32"/>
          <w:szCs w:val="32"/>
        </w:rPr>
      </w:pPr>
      <w:r>
        <w:rPr>
          <w:rFonts w:hint="eastAsia" w:ascii="楷体" w:hAnsi="楷体" w:eastAsia="楷体"/>
          <w:sz w:val="32"/>
          <w:szCs w:val="32"/>
        </w:rPr>
        <w:t>（三）兑付补贴资金。</w:t>
      </w:r>
      <w:r>
        <w:rPr>
          <w:rFonts w:hint="eastAsia" w:ascii="仿宋" w:hAnsi="仿宋" w:eastAsia="仿宋"/>
          <w:sz w:val="32"/>
          <w:szCs w:val="32"/>
        </w:rPr>
        <w:t>区财政局审核区农业机械化发展中心提交的资金兑付申请与有关材料，于</w:t>
      </w:r>
      <w:r>
        <w:rPr>
          <w:rFonts w:ascii="仿宋" w:hAnsi="仿宋" w:eastAsia="仿宋"/>
          <w:sz w:val="32"/>
          <w:szCs w:val="32"/>
        </w:rPr>
        <w:t>15个工作日内通过国库集中支付方式向符合要求的购机者兑付资金。</w:t>
      </w:r>
    </w:p>
    <w:p>
      <w:pPr>
        <w:ind w:firstLine="640" w:firstLineChars="200"/>
        <w:rPr>
          <w:rFonts w:ascii="仿宋" w:hAnsi="仿宋" w:eastAsia="仿宋"/>
          <w:sz w:val="32"/>
          <w:szCs w:val="32"/>
        </w:rPr>
      </w:pPr>
      <w:r>
        <w:rPr>
          <w:rFonts w:hint="eastAsia" w:ascii="仿宋" w:hAnsi="仿宋" w:eastAsia="仿宋"/>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ind w:firstLine="640" w:firstLineChars="200"/>
        <w:rPr>
          <w:rFonts w:ascii="黑体" w:hAnsi="黑体" w:eastAsia="黑体"/>
          <w:sz w:val="32"/>
          <w:szCs w:val="32"/>
        </w:rPr>
      </w:pPr>
      <w:r>
        <w:rPr>
          <w:rFonts w:hint="eastAsia" w:ascii="黑体" w:hAnsi="黑体" w:eastAsia="黑体"/>
          <w:sz w:val="32"/>
          <w:szCs w:val="32"/>
        </w:rPr>
        <w:t>六、工作要求</w:t>
      </w:r>
    </w:p>
    <w:p>
      <w:pPr>
        <w:ind w:firstLine="640" w:firstLineChars="200"/>
        <w:rPr>
          <w:rFonts w:ascii="仿宋" w:hAnsi="仿宋" w:eastAsia="仿宋"/>
          <w:sz w:val="32"/>
          <w:szCs w:val="32"/>
        </w:rPr>
      </w:pPr>
      <w:r>
        <w:rPr>
          <w:rFonts w:hint="eastAsia" w:ascii="楷体" w:hAnsi="楷体" w:eastAsia="楷体"/>
          <w:sz w:val="32"/>
          <w:szCs w:val="32"/>
        </w:rPr>
        <w:t>（一）大力加强宣传解读。</w:t>
      </w:r>
      <w:r>
        <w:rPr>
          <w:rFonts w:hint="eastAsia" w:ascii="仿宋" w:hAnsi="仿宋" w:eastAsia="仿宋"/>
          <w:sz w:val="32"/>
          <w:szCs w:val="32"/>
        </w:rPr>
        <w:t>因地制宜、综合运用多种渠道，全方位开展补贴政策与实施工作宣传解读，着力提升各方政策知晓率，切实保障广大农民群众的知情权、监督权。</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楷体" w:hAnsi="楷体" w:eastAsia="楷体"/>
          <w:sz w:val="32"/>
          <w:szCs w:val="32"/>
        </w:rPr>
        <w:t>（二）着力提升服务水平。</w:t>
      </w:r>
      <w:r>
        <w:rPr>
          <w:rFonts w:hint="eastAsia" w:ascii="仿宋" w:hAnsi="仿宋" w:eastAsia="仿宋"/>
          <w:sz w:val="32"/>
          <w:szCs w:val="32"/>
        </w:rPr>
        <w:t>积极推广应用手机</w:t>
      </w:r>
      <w:r>
        <w:rPr>
          <w:rFonts w:ascii="仿宋" w:hAnsi="仿宋" w:eastAsia="仿宋"/>
          <w:sz w:val="32"/>
          <w:szCs w:val="32"/>
        </w:rPr>
        <w:t>App、人脸识别、补贴机具二维码管理和物联网监控等技术，优化政策实施环境，持续落实便民便企的“五个全面”措施。（全面实行跨年度连续实施、全面实行常年受理机具投档、全面实行常年连续开放系统、全面公开补贴政务信息、全面推行补贴申请审核和资金兑付限时办理，限时办理时间由原来的104天调整为49天）。</w:t>
      </w:r>
    </w:p>
    <w:p>
      <w:pPr>
        <w:ind w:firstLine="640" w:firstLineChars="200"/>
        <w:rPr>
          <w:rFonts w:ascii="仿宋" w:hAnsi="仿宋" w:eastAsia="仿宋"/>
          <w:sz w:val="32"/>
          <w:szCs w:val="32"/>
        </w:rPr>
      </w:pPr>
      <w:r>
        <w:rPr>
          <w:rFonts w:hint="eastAsia" w:ascii="楷体" w:hAnsi="楷体" w:eastAsia="楷体"/>
          <w:sz w:val="32"/>
          <w:szCs w:val="32"/>
        </w:rPr>
        <w:t>（三）注重防范系统风险。</w:t>
      </w:r>
      <w:r>
        <w:rPr>
          <w:rFonts w:hint="eastAsia" w:ascii="仿宋" w:hAnsi="仿宋" w:eastAsia="仿宋"/>
          <w:sz w:val="32"/>
          <w:szCs w:val="32"/>
        </w:rPr>
        <w:t>要针对补贴实施关键风险点，健全完善规章制度和内部控制规程，将其落实到每一项工作中去。始终保持高压态势、严厉打击违规行为，严密防控打击不诚信的企业采取以小套大、以次充好等方式骗套补贴资金等严重违规行为，确保补贴资金安全，保护农户合法权益。</w:t>
      </w:r>
    </w:p>
    <w:p>
      <w:pPr>
        <w:ind w:firstLine="640" w:firstLineChars="200"/>
        <w:rPr>
          <w:rFonts w:hint="eastAsia" w:ascii="仿宋" w:hAnsi="仿宋" w:eastAsia="仿宋" w:cs="仿宋"/>
          <w:sz w:val="32"/>
          <w:szCs w:val="32"/>
        </w:rPr>
      </w:pPr>
      <w:r>
        <w:rPr>
          <w:rFonts w:hint="eastAsia" w:ascii="楷体" w:hAnsi="楷体" w:eastAsia="楷体"/>
          <w:sz w:val="32"/>
          <w:szCs w:val="32"/>
        </w:rPr>
        <w:t>（四）加大信息公开力度。</w:t>
      </w:r>
      <w:r>
        <w:rPr>
          <w:rFonts w:hint="eastAsia" w:ascii="仿宋" w:hAnsi="仿宋" w:eastAsia="仿宋"/>
          <w:sz w:val="32"/>
          <w:szCs w:val="32"/>
        </w:rPr>
        <w:t>要全程全面公开玫策信息，着力提升政策知晓率，切实保障购机者、生产经销企业和厂大农民群</w:t>
      </w:r>
      <w:r>
        <w:rPr>
          <w:rFonts w:hint="eastAsia" w:ascii="仿宋" w:hAnsi="仿宋" w:eastAsia="仿宋" w:cs="仿宋"/>
          <w:sz w:val="32"/>
          <w:szCs w:val="32"/>
        </w:rPr>
        <w:t>众的知情权、监督权。健全完善农机购置补贴信息公开专栏，按年度公告近三年县域内补贴受益信息，公开办理流程、受理投诉电话、违规查处结果等信息，主动接受社会监督。</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u w:val="single"/>
        </w:rPr>
      </w:pPr>
    </w:p>
    <w:p>
      <w:pPr>
        <w:rPr>
          <w:rFonts w:hint="eastAsia" w:ascii="仿宋" w:hAnsi="仿宋" w:eastAsia="仿宋" w:cs="仿宋"/>
          <w:sz w:val="32"/>
          <w:szCs w:val="32"/>
          <w:u w:val="single"/>
        </w:rPr>
      </w:pPr>
    </w:p>
    <w:p>
      <w:pPr>
        <w:snapToGrid w:val="0"/>
        <w:rPr>
          <w:rFonts w:hint="eastAsia" w:ascii="仿宋" w:hAnsi="仿宋" w:eastAsia="仿宋" w:cs="仿宋"/>
          <w:b w:val="0"/>
          <w:bCs w:val="0"/>
          <w:spacing w:val="-6"/>
          <w:kern w:val="0"/>
          <w:sz w:val="32"/>
          <w:szCs w:val="32"/>
          <w:lang w:eastAsia="zh-CN"/>
        </w:rPr>
      </w:pPr>
      <w:r>
        <w:rPr>
          <w:rFonts w:hint="eastAsia" w:ascii="仿宋" w:hAnsi="仿宋" w:eastAsia="仿宋" w:cs="仿宋"/>
          <w:b w:val="0"/>
          <w:bCs w:val="0"/>
          <w:kern w:val="0"/>
          <w:sz w:val="32"/>
          <w:szCs w:val="32"/>
          <w:lang w:bidi="ar"/>
        </w:rPr>
        <w:t>附件</w:t>
      </w:r>
      <w:r>
        <w:rPr>
          <w:rFonts w:hint="eastAsia" w:ascii="仿宋" w:hAnsi="仿宋" w:eastAsia="仿宋" w:cs="仿宋"/>
          <w:b w:val="0"/>
          <w:bCs w:val="0"/>
          <w:kern w:val="0"/>
          <w:sz w:val="32"/>
          <w:szCs w:val="32"/>
          <w:lang w:eastAsia="zh-CN" w:bidi="ar"/>
        </w:rPr>
        <w:t>：《</w:t>
      </w:r>
      <w:r>
        <w:rPr>
          <w:rFonts w:hint="eastAsia" w:ascii="仿宋" w:hAnsi="仿宋" w:eastAsia="仿宋" w:cs="仿宋"/>
          <w:b w:val="0"/>
          <w:bCs w:val="0"/>
          <w:spacing w:val="-6"/>
          <w:kern w:val="0"/>
          <w:sz w:val="32"/>
          <w:szCs w:val="32"/>
        </w:rPr>
        <w:t>2021-2023年陕西省农机购置补贴机具种类范围</w:t>
      </w:r>
      <w:r>
        <w:rPr>
          <w:rFonts w:hint="eastAsia" w:ascii="仿宋" w:hAnsi="仿宋" w:eastAsia="仿宋" w:cs="仿宋"/>
          <w:b w:val="0"/>
          <w:bCs w:val="0"/>
          <w:spacing w:val="-6"/>
          <w:kern w:val="0"/>
          <w:sz w:val="32"/>
          <w:szCs w:val="32"/>
          <w:lang w:eastAsia="zh-CN"/>
        </w:rPr>
        <w:t>》</w:t>
      </w:r>
    </w:p>
    <w:p>
      <w:pPr>
        <w:jc w:val="center"/>
        <w:outlineLvl w:val="1"/>
        <w:rPr>
          <w:rFonts w:hint="eastAsia" w:ascii="仿宋" w:hAnsi="仿宋" w:eastAsia="仿宋" w:cs="仿宋"/>
          <w:b w:val="0"/>
          <w:bCs w:val="0"/>
          <w:sz w:val="32"/>
          <w:szCs w:val="32"/>
          <w:lang w:bidi="ar"/>
        </w:rPr>
      </w:pPr>
      <w:r>
        <w:rPr>
          <w:rFonts w:hint="eastAsia" w:ascii="仿宋" w:hAnsi="仿宋" w:eastAsia="仿宋" w:cs="仿宋"/>
          <w:b w:val="0"/>
          <w:bCs w:val="0"/>
          <w:sz w:val="32"/>
          <w:szCs w:val="32"/>
          <w:lang w:bidi="ar"/>
        </w:rPr>
        <w:t>（15大类41个小类138个品目）</w:t>
      </w:r>
    </w:p>
    <w:p>
      <w:pPr>
        <w:rPr>
          <w:rFonts w:hint="eastAsia" w:ascii="仿宋" w:hAnsi="仿宋" w:eastAsia="仿宋"/>
          <w:sz w:val="32"/>
          <w:szCs w:val="32"/>
          <w:u w:val="single"/>
        </w:rPr>
      </w:pPr>
    </w:p>
    <w:p>
      <w:pPr>
        <w:rPr>
          <w:rFonts w:hint="eastAsia" w:ascii="仿宋" w:hAnsi="仿宋" w:eastAsia="仿宋"/>
          <w:sz w:val="32"/>
          <w:szCs w:val="32"/>
          <w:u w:val="single"/>
        </w:rPr>
      </w:pPr>
    </w:p>
    <w:p>
      <w:pPr>
        <w:rPr>
          <w:rFonts w:hint="eastAsia" w:ascii="仿宋" w:hAnsi="仿宋" w:eastAsia="仿宋"/>
          <w:sz w:val="32"/>
          <w:szCs w:val="32"/>
          <w:u w:val="single"/>
        </w:rPr>
      </w:pPr>
    </w:p>
    <w:p>
      <w:pPr>
        <w:rPr>
          <w:rFonts w:hint="eastAsia" w:ascii="仿宋" w:hAnsi="仿宋" w:eastAsia="仿宋"/>
          <w:sz w:val="32"/>
          <w:szCs w:val="32"/>
          <w:u w:val="single"/>
        </w:rPr>
      </w:pPr>
    </w:p>
    <w:p>
      <w:pPr>
        <w:rPr>
          <w:rFonts w:hint="eastAsia" w:ascii="仿宋" w:hAnsi="仿宋" w:eastAsia="仿宋"/>
          <w:sz w:val="32"/>
          <w:szCs w:val="32"/>
          <w:u w:val="single"/>
        </w:rPr>
      </w:pPr>
    </w:p>
    <w:p>
      <w:pPr>
        <w:rPr>
          <w:rFonts w:ascii="仿宋" w:hAnsi="仿宋" w:eastAsia="仿宋"/>
          <w:sz w:val="32"/>
          <w:szCs w:val="32"/>
          <w:u w:val="single"/>
        </w:rPr>
      </w:pPr>
      <w:r>
        <w:rPr>
          <w:rFonts w:hint="eastAsia" w:ascii="仿宋" w:hAnsi="仿宋" w:eastAsia="仿宋"/>
          <w:sz w:val="32"/>
          <w:szCs w:val="32"/>
          <w:u w:val="single"/>
        </w:rPr>
        <w:t>抄送：市农业农村局、财政局、农机局，区农业机械化发展中心、各</w:t>
      </w:r>
      <w:bookmarkStart w:id="2" w:name="_Hlk81895005"/>
      <w:r>
        <w:rPr>
          <w:rFonts w:hint="eastAsia" w:ascii="仿宋" w:hAnsi="仿宋" w:eastAsia="仿宋"/>
          <w:sz w:val="32"/>
          <w:szCs w:val="32"/>
          <w:u w:val="single"/>
        </w:rPr>
        <w:t>镇办农业综合服务站</w:t>
      </w:r>
      <w:bookmarkEnd w:id="2"/>
      <w:r>
        <w:rPr>
          <w:rFonts w:hint="eastAsia" w:ascii="仿宋" w:hAnsi="仿宋" w:eastAsia="仿宋"/>
          <w:sz w:val="32"/>
          <w:szCs w:val="32"/>
          <w:u w:val="single"/>
        </w:rPr>
        <w:t xml:space="preserve">、财政所 </w:t>
      </w:r>
      <w:r>
        <w:rPr>
          <w:rFonts w:ascii="仿宋" w:hAnsi="仿宋" w:eastAsia="仿宋"/>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u w:val="single"/>
        </w:rPr>
        <w:t>商州区人民政府办公室　</w:t>
      </w:r>
      <w:r>
        <w:rPr>
          <w:rFonts w:ascii="仿宋" w:hAnsi="仿宋" w:eastAsia="仿宋"/>
          <w:sz w:val="32"/>
          <w:szCs w:val="32"/>
          <w:u w:val="single"/>
        </w:rPr>
        <w:t xml:space="preserve">           2021年</w:t>
      </w:r>
      <w:r>
        <w:rPr>
          <w:rFonts w:hint="eastAsia" w:ascii="仿宋" w:hAnsi="仿宋" w:eastAsia="仿宋"/>
          <w:sz w:val="32"/>
          <w:szCs w:val="32"/>
          <w:u w:val="single"/>
          <w:lang w:val="en-US" w:eastAsia="zh-CN"/>
        </w:rPr>
        <w:t>10</w:t>
      </w:r>
      <w:r>
        <w:rPr>
          <w:rFonts w:ascii="仿宋" w:hAnsi="仿宋" w:eastAsia="仿宋"/>
          <w:sz w:val="32"/>
          <w:szCs w:val="32"/>
          <w:u w:val="single"/>
        </w:rPr>
        <w:t>月</w:t>
      </w:r>
      <w:r>
        <w:rPr>
          <w:rFonts w:hint="eastAsia" w:ascii="仿宋" w:hAnsi="仿宋" w:eastAsia="仿宋"/>
          <w:sz w:val="32"/>
          <w:szCs w:val="32"/>
          <w:u w:val="single"/>
          <w:lang w:val="en-US" w:eastAsia="zh-CN"/>
        </w:rPr>
        <w:t>9</w:t>
      </w:r>
      <w:r>
        <w:rPr>
          <w:rFonts w:ascii="仿宋" w:hAnsi="仿宋" w:eastAsia="仿宋"/>
          <w:sz w:val="32"/>
          <w:szCs w:val="32"/>
          <w:u w:val="single"/>
        </w:rPr>
        <w:t xml:space="preserve">日   </w:t>
      </w:r>
    </w:p>
    <w:p>
      <w:pPr>
        <w:rPr>
          <w:rFonts w:ascii="仿宋" w:hAnsi="仿宋" w:eastAsia="仿宋"/>
          <w:sz w:val="32"/>
          <w:szCs w:val="32"/>
          <w:u w:val="single"/>
        </w:rPr>
      </w:pPr>
    </w:p>
    <w:p>
      <w:pPr>
        <w:snapToGrid w:val="0"/>
        <w:rPr>
          <w:rFonts w:hint="eastAsia" w:ascii="黑体" w:hAnsi="黑体" w:eastAsia="黑体" w:cs="仿宋"/>
          <w:kern w:val="0"/>
          <w:sz w:val="32"/>
          <w:szCs w:val="32"/>
          <w:lang w:bidi="ar"/>
        </w:rPr>
      </w:pPr>
    </w:p>
    <w:p>
      <w:pPr>
        <w:snapToGrid w:val="0"/>
        <w:rPr>
          <w:rFonts w:hint="eastAsia" w:ascii="黑体" w:hAnsi="黑体" w:eastAsia="黑体" w:cs="仿宋"/>
          <w:kern w:val="0"/>
          <w:sz w:val="32"/>
          <w:szCs w:val="32"/>
          <w:lang w:bidi="ar"/>
        </w:rPr>
      </w:pPr>
    </w:p>
    <w:p>
      <w:pPr>
        <w:snapToGrid w:val="0"/>
        <w:rPr>
          <w:rFonts w:hint="eastAsia" w:ascii="黑体" w:hAnsi="黑体" w:eastAsia="黑体" w:cs="仿宋"/>
          <w:kern w:val="0"/>
          <w:sz w:val="32"/>
          <w:szCs w:val="32"/>
          <w:lang w:bidi="ar"/>
        </w:rPr>
      </w:pPr>
    </w:p>
    <w:p>
      <w:pPr>
        <w:snapToGrid w:val="0"/>
        <w:rPr>
          <w:rFonts w:hint="eastAsia" w:ascii="黑体" w:hAnsi="黑体" w:eastAsia="黑体" w:cs="仿宋"/>
          <w:kern w:val="0"/>
          <w:sz w:val="32"/>
          <w:szCs w:val="32"/>
          <w:lang w:bidi="ar"/>
        </w:rPr>
      </w:pPr>
      <w:r>
        <w:rPr>
          <w:rFonts w:hint="eastAsia" w:ascii="黑体" w:hAnsi="黑体" w:eastAsia="黑体" w:cs="仿宋"/>
          <w:kern w:val="0"/>
          <w:sz w:val="32"/>
          <w:szCs w:val="32"/>
          <w:lang w:bidi="ar"/>
        </w:rPr>
        <w:t>附件</w:t>
      </w:r>
    </w:p>
    <w:p>
      <w:pPr>
        <w:snapToGrid w:val="0"/>
        <w:rPr>
          <w:rFonts w:ascii="黑体" w:hAnsi="黑体" w:eastAsia="黑体" w:cs="仿宋"/>
          <w:kern w:val="0"/>
          <w:sz w:val="32"/>
          <w:szCs w:val="32"/>
          <w:lang w:bidi="ar"/>
        </w:rPr>
      </w:pPr>
    </w:p>
    <w:p>
      <w:pPr>
        <w:jc w:val="center"/>
        <w:outlineLvl w:val="0"/>
        <w:rPr>
          <w:rFonts w:ascii="黑体" w:hAnsi="黑体" w:eastAsia="黑体" w:cs="华文中宋"/>
          <w:bCs/>
          <w:spacing w:val="-6"/>
          <w:kern w:val="0"/>
          <w:sz w:val="44"/>
          <w:szCs w:val="44"/>
        </w:rPr>
      </w:pPr>
      <w:bookmarkStart w:id="3" w:name="_Toc26450801"/>
      <w:bookmarkStart w:id="4" w:name="_Toc26437937"/>
      <w:bookmarkStart w:id="5" w:name="_Toc26438089"/>
      <w:r>
        <w:rPr>
          <w:rFonts w:hint="eastAsia" w:ascii="黑体" w:hAnsi="黑体" w:eastAsia="黑体" w:cs="华文中宋"/>
          <w:bCs/>
          <w:spacing w:val="-6"/>
          <w:kern w:val="0"/>
          <w:sz w:val="44"/>
          <w:szCs w:val="44"/>
        </w:rPr>
        <w:t>2021-2023年陕西省农机购置补贴机具种类范围</w:t>
      </w:r>
      <w:bookmarkEnd w:id="3"/>
      <w:bookmarkEnd w:id="4"/>
      <w:bookmarkEnd w:id="5"/>
    </w:p>
    <w:p>
      <w:pPr>
        <w:jc w:val="center"/>
        <w:outlineLvl w:val="1"/>
        <w:rPr>
          <w:rFonts w:ascii="楷体_GB2312" w:hAnsi="楷体_GB2312" w:eastAsia="楷体_GB2312" w:cs="楷体_GB2312"/>
          <w:sz w:val="32"/>
          <w:szCs w:val="32"/>
          <w:lang w:bidi="ar"/>
        </w:rPr>
      </w:pPr>
      <w:bookmarkStart w:id="6" w:name="_Toc26437938"/>
      <w:r>
        <w:rPr>
          <w:rFonts w:hint="eastAsia" w:ascii="楷体_GB2312" w:hAnsi="楷体_GB2312" w:eastAsia="楷体_GB2312" w:cs="楷体_GB2312"/>
          <w:sz w:val="32"/>
          <w:szCs w:val="32"/>
          <w:lang w:bidi="ar"/>
        </w:rPr>
        <w:t>（15大类41个小类138个品目）</w:t>
      </w:r>
      <w:bookmarkEnd w:id="6"/>
    </w:p>
    <w:p>
      <w:pPr>
        <w:jc w:val="center"/>
        <w:outlineLvl w:val="1"/>
        <w:rPr>
          <w:rFonts w:hint="eastAsia" w:ascii="楷体_GB2312" w:hAnsi="楷体_GB2312" w:eastAsia="楷体_GB2312" w:cs="楷体_GB2312"/>
          <w:sz w:val="32"/>
          <w:szCs w:val="32"/>
          <w:lang w:bidi="ar"/>
        </w:rPr>
      </w:pP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耕整地机械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1.1耕地机械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1.1.1铧式犁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1.1.2圆盘犁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1.1.3旋耕机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1.1.4深松机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1.1.5开沟机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1.1.6微耕机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1.2整地机械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1.2.1圆盘耙</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1.2.2铺膜机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1.2.3联合整地机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种植施肥机械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2.1播种机械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2.1.1条播机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2.1.2穴播机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2.1.3小粒种子播种机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2.1.4根茎作物播种机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2.1.5免耕播种机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2.1.6铺膜播种机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2.1.7水稻直播机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2.1.8精量播种机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2.1.9整地施肥播种机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2.2育苗机械设备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2.2.1种子播前处理设备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2.2.2营养钵压制机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2.2.3秧盘播种成套设备（含床土处理）</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2.3栽植机械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2.3.1水稻插秧机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2.3.2秧苗移栽机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2.4施肥机械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2.4.1施肥机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2.4.2撒肥机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田间管理机械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3.1中耕机械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3.1.1中耕机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3.1.2培土机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3.1.3埋藤机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3.1.4田园管理机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3.2植保机械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3.2.1喷杆喷雾机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3.2.2风送喷雾机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3.2.3植保无人驾驶航空器</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3.3修剪机械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3.3.1茶树修剪机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3.3.2果树修剪机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3.3.3</w:t>
      </w:r>
      <w:r>
        <w:rPr>
          <w:rFonts w:hint="eastAsia" w:ascii="仿宋_GB2312" w:hAnsi="仿宋_GB2312" w:eastAsia="仿宋_GB2312" w:cs="仿宋_GB2312"/>
          <w:kern w:val="0"/>
          <w:sz w:val="32"/>
          <w:szCs w:val="32"/>
        </w:rPr>
        <w:t>枝条切碎机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4.1谷物收获机械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4.1.1自走轮式谷物联合收割机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4.1.2自走履带式谷物联合收割机（全喂入）</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4.1.3半喂入联合收割机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4.2玉米收获机械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4.2.1自走式玉米收获机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4.2.2自走式玉米籽粒联合收获机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4.2.3穗茎兼收玉米收获机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4.3果实收获机械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果实捡拾机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4.4花卉（茶叶）采收机械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4.4.1采茶机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4.5籽粒作物收获机械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4.5.1油菜籽收获机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4.6根茎作物收获机械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4.6.1薯类收获机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花生收获机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4.7饲料作物收获机械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.1割草机（含果园无人割草机）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.2搂草机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.3打（压）捆机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.4圆草捆包膜机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.5青饲料收获机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4.8茎秆收集处理机械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4.8.1秸秆粉碎还田机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5</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收获后处理机械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5.1脱粒机械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5.1.1稻麦脱粒机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5.1.2玉米脱粒机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5.1.3花生摘果机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5.2清选机械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5.2.1风筛清选机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5.2.2重力清选机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5.2.3窝眼清选机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5.2.4复式清选机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5.3干燥机械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5.3.1谷物烘干机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5.3.2果蔬烘干机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5.3.3油菜籽烘干机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5.4种子加工机械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5.4.1种子清选机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6</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农产品初加工机械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6.1碾米机械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6.1.1碾米机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6.1.2组合米机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6.2磨粉（浆）机械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6.2.1磨粉机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6.2.2磨浆机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6.3果蔬加工机械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6.3.1水果分级机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6.3.2水果清洗机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6.3.3水果打蜡机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6.3.4蔬菜清洗机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6.4茶叶加工机械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6.4.1茶叶杀青机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6.4.2茶叶揉捻机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6.4.3茶叶炒（烘）干机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6.4.4茶叶筛选机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6.4.5茶叶理条机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6.5剥壳（去皮）机械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6.5.1玉米剥皮机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6.5.2干坚果脱壳机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7</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农用搬运机械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7.1装卸机械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7.1.1抓草机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8</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排灌机械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8.1水泵</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8.1.1潜水电泵</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8.2喷灌机械设备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8.2.1喷灌机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8.2.2微灌设备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8.2.3灌溉首部（含灌溉水增压设备、过滤设备、水质软化设备、灌溉施肥一体化设备以及营养液消毒设备等）</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9</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畜牧机械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9.1饲料（草）加工机械设备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9.1.1铡草机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揉丝机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压块机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饲料（草）粉碎机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饲料混合机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颗粒饲料压制机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饲料制备（搅拌）机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9.2饲养机械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9.2.1孵化机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9.2.2喂料机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9.2.3送料机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9.2.4清粪机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9.2.5粪污固液分离机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9.3畜产品采集加工机械设备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9.3.1挤奶机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9.3.2剪羊毛机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9.3.3贮奶（冷藏）罐</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10</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水产机械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10.1水产养殖机械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10.1.1增氧机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10.1.2投饲机（含投饲无人船）</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10.1.3网箱养殖设备</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11</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农业废弃物利用处理设备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11.1废弃物处理设备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11.1.1废弃物料烘干机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残膜回收机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沼液沼渣抽排设备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病死畜禽无害化处理设备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有机废弃物好氧发酵翻堆机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有机废弃物干式厌氧发酵装置</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12</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农田基本建设机械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w:t>
      </w:r>
      <w:r>
        <w:rPr>
          <w:rFonts w:ascii="仿宋_GB2312" w:hAnsi="仿宋_GB2312" w:eastAsia="仿宋_GB2312" w:cs="仿宋_GB2312"/>
          <w:kern w:val="0"/>
          <w:sz w:val="32"/>
          <w:szCs w:val="32"/>
        </w:rPr>
        <w:t>挖掘机械</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12.1.1挖坑机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12.2</w:t>
      </w:r>
      <w:r>
        <w:rPr>
          <w:rFonts w:hint="eastAsia" w:ascii="仿宋_GB2312" w:hAnsi="仿宋_GB2312" w:eastAsia="仿宋_GB2312" w:cs="仿宋_GB2312"/>
          <w:kern w:val="0"/>
          <w:sz w:val="32"/>
          <w:szCs w:val="32"/>
        </w:rPr>
        <w:t>平地机械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.1平地机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13</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设施农业设备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13.1温室大棚设备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13.1.1电动卷帘机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13.2食用菌生产设备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.1蒸汽灭菌设备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13.2.2食用菌料装瓶（袋）机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14</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动力机械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14.1.1轮式拖拉机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14.1.2手扶拖拉机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14.1.3履带式拖拉机</w:t>
      </w:r>
    </w:p>
    <w:p>
      <w:pPr>
        <w:snapToGrid w:val="0"/>
        <w:spacing w:line="360" w:lineRule="auto"/>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15</w:t>
      </w: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其他机械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15.1养蜂设备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15.1.1养蜂平台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15.2其他机械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驱动耙</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水帘降温设备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热水加温系统</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简易保鲜储藏设备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旋耕播种机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大米色选机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杂粮色选机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畜禽粪便发酵处理机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农业用北斗终端及辅助驾驶系统（含渔船用）</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沼气发电机组</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有机肥加工设备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2茶叶输送机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茶叶压扁机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茶叶色选机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根（块）茎作物收获机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果园作业平台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果园轨道运输机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18</w:t>
      </w:r>
      <w:r>
        <w:rPr>
          <w:rFonts w:hint="eastAsia" w:ascii="仿宋_GB2312" w:hAnsi="仿宋_GB2312" w:eastAsia="仿宋_GB2312" w:cs="仿宋_GB2312"/>
          <w:kern w:val="0"/>
          <w:sz w:val="32"/>
          <w:szCs w:val="32"/>
        </w:rPr>
        <w:t>秸秆收集机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19</w:t>
      </w:r>
      <w:r>
        <w:rPr>
          <w:rFonts w:hint="eastAsia" w:ascii="仿宋_GB2312" w:hAnsi="仿宋_GB2312" w:eastAsia="仿宋_GB2312" w:cs="仿宋_GB2312"/>
          <w:kern w:val="0"/>
          <w:sz w:val="32"/>
          <w:szCs w:val="32"/>
        </w:rPr>
        <w:t>瓜果取籽机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脱蓬（脯）机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15.2.21莲子剥壳去皮机</w:t>
      </w:r>
    </w:p>
    <w:p>
      <w:pPr>
        <w:snapToGrid w:val="0"/>
        <w:spacing w:line="360" w:lineRule="auto"/>
        <w:ind w:firstLine="640" w:firstLineChars="200"/>
        <w:rPr>
          <w:rFonts w:hint="eastAsia" w:ascii="仿宋_GB2312" w:hAnsi="仿宋_GB2312" w:eastAsia="仿宋_GB2312" w:cs="仿宋_GB2312"/>
          <w:kern w:val="0"/>
          <w:sz w:val="32"/>
          <w:szCs w:val="32"/>
          <w:lang w:val="en-US" w:eastAsia="zh-CN" w:bidi="ar"/>
        </w:rPr>
        <w:sectPr>
          <w:headerReference r:id="rId3" w:type="default"/>
          <w:footerReference r:id="rId4" w:type="default"/>
          <w:footerReference r:id="rId5" w:type="even"/>
          <w:pgSz w:w="11905" w:h="16838"/>
          <w:pgMar w:top="1871" w:right="1531" w:bottom="1474" w:left="1531" w:header="851" w:footer="1134" w:gutter="0"/>
          <w:cols w:space="720" w:num="1"/>
          <w:docGrid w:type="lines" w:linePitch="319" w:charSpace="0"/>
        </w:sectPr>
      </w:pPr>
      <w:r>
        <w:rPr>
          <w:rFonts w:ascii="仿宋_GB2312" w:hAnsi="仿宋_GB2312" w:eastAsia="仿宋_GB2312" w:cs="仿宋_GB2312"/>
          <w:kern w:val="0"/>
          <w:sz w:val="32"/>
          <w:szCs w:val="32"/>
        </w:rPr>
        <w:t>15.2.22水产养殖水质监控设</w:t>
      </w:r>
      <w:r>
        <w:rPr>
          <w:rFonts w:hint="eastAsia" w:ascii="仿宋_GB2312" w:hAnsi="仿宋_GB2312" w:eastAsia="仿宋_GB2312" w:cs="仿宋_GB2312"/>
          <w:kern w:val="0"/>
          <w:sz w:val="32"/>
          <w:szCs w:val="32"/>
          <w:lang w:val="en-US" w:eastAsia="zh-CN"/>
        </w:rPr>
        <w:t>备</w:t>
      </w:r>
    </w:p>
    <w:p>
      <w:pPr>
        <w:rPr>
          <w:rFonts w:ascii="仿宋" w:hAnsi="仿宋" w:eastAsia="仿宋"/>
          <w:sz w:val="32"/>
          <w:szCs w:val="32"/>
          <w:u w:val="single"/>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25</w:t>
    </w:r>
    <w:r>
      <w:rPr>
        <w:rFonts w:hint="eastAsia" w:ascii="仿宋_GB2312" w:eastAsia="仿宋_GB2312"/>
        <w:sz w:val="28"/>
        <w:szCs w:val="28"/>
      </w:rPr>
      <w:fldChar w:fldCharType="end"/>
    </w:r>
    <w:r>
      <w:rPr>
        <w:rFonts w:hint="eastAsia" w:ascii="仿宋_GB2312"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24</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7"/>
    <w:rsid w:val="003131FE"/>
    <w:rsid w:val="003376AC"/>
    <w:rsid w:val="003911FF"/>
    <w:rsid w:val="003D0EAC"/>
    <w:rsid w:val="004E0FE7"/>
    <w:rsid w:val="0052651B"/>
    <w:rsid w:val="0054337C"/>
    <w:rsid w:val="006817E7"/>
    <w:rsid w:val="007C0FCA"/>
    <w:rsid w:val="008B3A86"/>
    <w:rsid w:val="00A869CB"/>
    <w:rsid w:val="00AB5529"/>
    <w:rsid w:val="00C25564"/>
    <w:rsid w:val="00DA1430"/>
    <w:rsid w:val="01DE1E00"/>
    <w:rsid w:val="0C704390"/>
    <w:rsid w:val="0D6B2A30"/>
    <w:rsid w:val="1471226C"/>
    <w:rsid w:val="261A34EB"/>
    <w:rsid w:val="29450181"/>
    <w:rsid w:val="328956C7"/>
    <w:rsid w:val="34C10A7D"/>
    <w:rsid w:val="3B88357C"/>
    <w:rsid w:val="52D7315B"/>
    <w:rsid w:val="53947A89"/>
    <w:rsid w:val="64E36F02"/>
    <w:rsid w:val="71B7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rFonts w:ascii="Times New Roman" w:hAnsi="Times New Roman" w:cs="Times New Roman"/>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381</Words>
  <Characters>2177</Characters>
  <Lines>18</Lines>
  <Paragraphs>5</Paragraphs>
  <TotalTime>8</TotalTime>
  <ScaleCrop>false</ScaleCrop>
  <LinksUpToDate>false</LinksUpToDate>
  <CharactersWithSpaces>2553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2021-08-20T07:23:00Z</dcterms:created>
  <dc:creator>245912496@qq.com</dc:creator>
  <cp:lastModifiedBy>Administrator</cp:lastModifiedBy>
  <dcterms:modified xsi:type="dcterms:W3CDTF">2021-10-20T06:32:10Z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6548BDE9E7714D89A078A372690002F7</vt:lpwstr>
  </property>
</Properties>
</file>